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E75" w:rsidRDefault="00564E75" w:rsidP="00564E75">
      <w:pPr>
        <w:pBdr>
          <w:top w:val="single" w:sz="4" w:space="1" w:color="auto"/>
          <w:left w:val="single" w:sz="4" w:space="4" w:color="auto"/>
          <w:bottom w:val="single" w:sz="4" w:space="1" w:color="auto"/>
          <w:right w:val="single" w:sz="4" w:space="4" w:color="auto"/>
        </w:pBdr>
        <w:rPr>
          <w:b/>
          <w:color w:val="000000"/>
          <w:sz w:val="32"/>
          <w:szCs w:val="32"/>
        </w:rPr>
      </w:pPr>
    </w:p>
    <w:p w:rsidR="00564E75" w:rsidRDefault="00564E75" w:rsidP="00564E75">
      <w:pPr>
        <w:pBdr>
          <w:top w:val="single" w:sz="4" w:space="1" w:color="auto"/>
          <w:left w:val="single" w:sz="4" w:space="4" w:color="auto"/>
          <w:bottom w:val="single" w:sz="4" w:space="1" w:color="auto"/>
          <w:right w:val="single" w:sz="4" w:space="4" w:color="auto"/>
        </w:pBdr>
        <w:jc w:val="center"/>
        <w:rPr>
          <w:b/>
          <w:color w:val="000000"/>
          <w:sz w:val="32"/>
          <w:szCs w:val="32"/>
        </w:rPr>
      </w:pPr>
      <w:r w:rsidRPr="00366F01">
        <w:rPr>
          <w:noProof/>
        </w:rPr>
        <w:drawing>
          <wp:inline distT="0" distB="0" distL="0" distR="0">
            <wp:extent cx="310032" cy="552172"/>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 logo no text.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H="1">
                      <a:off x="0" y="0"/>
                      <a:ext cx="312111" cy="555875"/>
                    </a:xfrm>
                    <a:prstGeom prst="rect">
                      <a:avLst/>
                    </a:prstGeom>
                  </pic:spPr>
                </pic:pic>
              </a:graphicData>
            </a:graphic>
          </wp:inline>
        </w:drawing>
      </w:r>
      <w:proofErr w:type="spellStart"/>
      <w:r w:rsidRPr="00C72850">
        <w:rPr>
          <w:b/>
          <w:sz w:val="44"/>
          <w:szCs w:val="44"/>
        </w:rPr>
        <w:t>Abertay</w:t>
      </w:r>
      <w:proofErr w:type="spellEnd"/>
      <w:r w:rsidRPr="00C72850">
        <w:rPr>
          <w:b/>
          <w:sz w:val="44"/>
          <w:szCs w:val="44"/>
        </w:rPr>
        <w:t xml:space="preserve"> Language Centre</w:t>
      </w:r>
    </w:p>
    <w:p w:rsidR="00564E75" w:rsidRPr="00C72850" w:rsidRDefault="00564E75" w:rsidP="00564E75">
      <w:pPr>
        <w:pBdr>
          <w:top w:val="single" w:sz="4" w:space="1" w:color="auto"/>
          <w:left w:val="single" w:sz="4" w:space="4" w:color="auto"/>
          <w:bottom w:val="single" w:sz="4" w:space="1" w:color="auto"/>
          <w:right w:val="single" w:sz="4" w:space="4" w:color="auto"/>
        </w:pBdr>
        <w:jc w:val="center"/>
        <w:rPr>
          <w:b/>
          <w:color w:val="000000"/>
          <w:sz w:val="56"/>
          <w:szCs w:val="56"/>
        </w:rPr>
      </w:pPr>
      <w:r w:rsidRPr="00C72850">
        <w:rPr>
          <w:b/>
          <w:color w:val="000000"/>
          <w:sz w:val="56"/>
          <w:szCs w:val="56"/>
        </w:rPr>
        <w:t xml:space="preserve">EAP </w:t>
      </w:r>
      <w:r w:rsidRPr="009B5984">
        <w:rPr>
          <w:b/>
          <w:color w:val="000000"/>
          <w:sz w:val="56"/>
          <w:szCs w:val="56"/>
        </w:rPr>
        <w:t>in the</w:t>
      </w:r>
      <w:r w:rsidRPr="00C72850">
        <w:rPr>
          <w:b/>
          <w:color w:val="000000"/>
          <w:sz w:val="56"/>
          <w:szCs w:val="56"/>
        </w:rPr>
        <w:t xml:space="preserve"> North</w:t>
      </w:r>
    </w:p>
    <w:p w:rsidR="00564E75" w:rsidRDefault="00564E75" w:rsidP="00564E75">
      <w:pPr>
        <w:pBdr>
          <w:top w:val="single" w:sz="4" w:space="1" w:color="auto"/>
          <w:left w:val="single" w:sz="4" w:space="4" w:color="auto"/>
          <w:bottom w:val="single" w:sz="4" w:space="1" w:color="auto"/>
          <w:right w:val="single" w:sz="4" w:space="4" w:color="auto"/>
        </w:pBdr>
        <w:rPr>
          <w:b/>
          <w:sz w:val="32"/>
          <w:szCs w:val="32"/>
        </w:rPr>
      </w:pPr>
    </w:p>
    <w:p w:rsidR="00564E75" w:rsidRPr="00C72850" w:rsidRDefault="00564E75" w:rsidP="00564E75">
      <w:pPr>
        <w:pBdr>
          <w:top w:val="single" w:sz="4" w:space="1" w:color="auto"/>
          <w:left w:val="single" w:sz="4" w:space="4" w:color="auto"/>
          <w:bottom w:val="single" w:sz="4" w:space="1" w:color="auto"/>
          <w:right w:val="single" w:sz="4" w:space="4" w:color="auto"/>
        </w:pBdr>
        <w:rPr>
          <w:color w:val="000000"/>
          <w:sz w:val="28"/>
          <w:szCs w:val="28"/>
        </w:rPr>
      </w:pPr>
      <w:r w:rsidRPr="00C72850">
        <w:rPr>
          <w:b/>
          <w:sz w:val="28"/>
          <w:szCs w:val="28"/>
        </w:rPr>
        <w:t>When:</w:t>
      </w:r>
      <w:r w:rsidRPr="00C72850">
        <w:rPr>
          <w:sz w:val="28"/>
          <w:szCs w:val="28"/>
        </w:rPr>
        <w:t xml:space="preserve"> </w:t>
      </w:r>
      <w:r>
        <w:rPr>
          <w:sz w:val="28"/>
          <w:szCs w:val="28"/>
        </w:rPr>
        <w:tab/>
      </w:r>
      <w:r w:rsidRPr="00C72850">
        <w:rPr>
          <w:color w:val="000000"/>
          <w:sz w:val="28"/>
          <w:szCs w:val="28"/>
        </w:rPr>
        <w:t>Friday, December 5</w:t>
      </w:r>
      <w:r w:rsidRPr="00C72850">
        <w:rPr>
          <w:color w:val="000000"/>
          <w:sz w:val="28"/>
          <w:szCs w:val="28"/>
          <w:vertAlign w:val="superscript"/>
        </w:rPr>
        <w:t>th</w:t>
      </w:r>
      <w:r w:rsidRPr="00C72850">
        <w:rPr>
          <w:color w:val="000000"/>
          <w:sz w:val="28"/>
          <w:szCs w:val="28"/>
        </w:rPr>
        <w:t xml:space="preserve"> 2014, 2.00 – 4.30pm</w:t>
      </w:r>
    </w:p>
    <w:p w:rsidR="00564E75" w:rsidRPr="00C72850" w:rsidRDefault="00564E75" w:rsidP="00564E75">
      <w:pPr>
        <w:pStyle w:val="Default"/>
        <w:pBdr>
          <w:top w:val="single" w:sz="4" w:space="1" w:color="auto"/>
          <w:left w:val="single" w:sz="4" w:space="4" w:color="auto"/>
          <w:bottom w:val="single" w:sz="4" w:space="1" w:color="auto"/>
          <w:right w:val="single" w:sz="4" w:space="4" w:color="auto"/>
        </w:pBdr>
        <w:rPr>
          <w:sz w:val="28"/>
          <w:szCs w:val="28"/>
        </w:rPr>
      </w:pPr>
      <w:r w:rsidRPr="00C72850">
        <w:rPr>
          <w:b/>
          <w:sz w:val="28"/>
          <w:szCs w:val="28"/>
        </w:rPr>
        <w:t>Where:</w:t>
      </w:r>
      <w:r>
        <w:rPr>
          <w:b/>
          <w:sz w:val="28"/>
          <w:szCs w:val="28"/>
        </w:rPr>
        <w:tab/>
      </w:r>
      <w:r w:rsidRPr="00C72850">
        <w:rPr>
          <w:sz w:val="28"/>
          <w:szCs w:val="28"/>
        </w:rPr>
        <w:t xml:space="preserve"> </w:t>
      </w:r>
      <w:proofErr w:type="spellStart"/>
      <w:r w:rsidRPr="00C72850">
        <w:rPr>
          <w:sz w:val="28"/>
          <w:szCs w:val="28"/>
        </w:rPr>
        <w:t>Abertay</w:t>
      </w:r>
      <w:proofErr w:type="spellEnd"/>
      <w:r w:rsidRPr="00C72850">
        <w:rPr>
          <w:sz w:val="28"/>
          <w:szCs w:val="28"/>
        </w:rPr>
        <w:t xml:space="preserve"> University, Dundee </w:t>
      </w:r>
    </w:p>
    <w:p w:rsidR="00564E75" w:rsidRDefault="00564E75" w:rsidP="00564E75">
      <w:pPr>
        <w:pStyle w:val="Default"/>
        <w:pBdr>
          <w:top w:val="single" w:sz="4" w:space="1" w:color="auto"/>
          <w:left w:val="single" w:sz="4" w:space="4" w:color="auto"/>
          <w:bottom w:val="single" w:sz="4" w:space="1" w:color="auto"/>
          <w:right w:val="single" w:sz="4" w:space="4" w:color="auto"/>
        </w:pBdr>
        <w:ind w:firstLine="720"/>
      </w:pPr>
      <w:r>
        <w:rPr>
          <w:sz w:val="28"/>
          <w:szCs w:val="28"/>
        </w:rPr>
        <w:t xml:space="preserve">            </w:t>
      </w:r>
    </w:p>
    <w:p w:rsidR="00564E75" w:rsidRPr="00C72850" w:rsidRDefault="00564E75" w:rsidP="00564E75">
      <w:pPr>
        <w:pStyle w:val="Default"/>
        <w:pBdr>
          <w:top w:val="single" w:sz="4" w:space="1" w:color="auto"/>
          <w:left w:val="single" w:sz="4" w:space="4" w:color="auto"/>
          <w:bottom w:val="single" w:sz="4" w:space="1" w:color="auto"/>
          <w:right w:val="single" w:sz="4" w:space="4" w:color="auto"/>
        </w:pBdr>
      </w:pPr>
    </w:p>
    <w:p w:rsidR="00564E75" w:rsidRDefault="00564E75" w:rsidP="00564E75">
      <w:pPr>
        <w:pStyle w:val="Default"/>
        <w:pBdr>
          <w:top w:val="single" w:sz="4" w:space="1" w:color="auto"/>
          <w:left w:val="single" w:sz="4" w:space="4" w:color="auto"/>
          <w:bottom w:val="single" w:sz="4" w:space="1" w:color="auto"/>
          <w:right w:val="single" w:sz="4" w:space="4" w:color="auto"/>
        </w:pBdr>
        <w:rPr>
          <w:sz w:val="32"/>
          <w:szCs w:val="32"/>
        </w:rPr>
      </w:pPr>
    </w:p>
    <w:p w:rsidR="00564E75" w:rsidRPr="009072B4" w:rsidRDefault="00564E75" w:rsidP="00564E75">
      <w:pPr>
        <w:pStyle w:val="Default"/>
        <w:pBdr>
          <w:top w:val="single" w:sz="4" w:space="1" w:color="auto"/>
          <w:left w:val="single" w:sz="4" w:space="4" w:color="auto"/>
          <w:bottom w:val="single" w:sz="4" w:space="1" w:color="auto"/>
          <w:right w:val="single" w:sz="4" w:space="4" w:color="auto"/>
        </w:pBdr>
        <w:rPr>
          <w:sz w:val="32"/>
          <w:szCs w:val="32"/>
        </w:rPr>
      </w:pPr>
    </w:p>
    <w:p w:rsidR="00564E75" w:rsidRPr="0053312D" w:rsidRDefault="00564E75" w:rsidP="00564E75">
      <w:pPr>
        <w:pBdr>
          <w:top w:val="single" w:sz="4" w:space="1" w:color="auto"/>
          <w:left w:val="single" w:sz="4" w:space="4" w:color="auto"/>
          <w:bottom w:val="single" w:sz="4" w:space="1" w:color="auto"/>
          <w:right w:val="single" w:sz="4" w:space="4" w:color="auto"/>
        </w:pBdr>
        <w:jc w:val="center"/>
        <w:rPr>
          <w:b/>
          <w:color w:val="000000"/>
          <w:sz w:val="40"/>
          <w:szCs w:val="40"/>
        </w:rPr>
      </w:pPr>
      <w:r w:rsidRPr="0053312D">
        <w:rPr>
          <w:b/>
          <w:color w:val="000000"/>
          <w:sz w:val="40"/>
          <w:szCs w:val="40"/>
        </w:rPr>
        <w:t xml:space="preserve">The </w:t>
      </w:r>
      <w:r>
        <w:rPr>
          <w:b/>
          <w:color w:val="000000"/>
          <w:sz w:val="40"/>
          <w:szCs w:val="40"/>
        </w:rPr>
        <w:t xml:space="preserve">BALEAP </w:t>
      </w:r>
      <w:r w:rsidRPr="0053312D">
        <w:rPr>
          <w:b/>
          <w:color w:val="000000"/>
          <w:sz w:val="40"/>
          <w:szCs w:val="40"/>
        </w:rPr>
        <w:t>TEAP CPD Scheme</w:t>
      </w:r>
    </w:p>
    <w:p w:rsidR="00564E75" w:rsidRDefault="00564E75" w:rsidP="00564E75">
      <w:pPr>
        <w:pBdr>
          <w:top w:val="single" w:sz="4" w:space="1" w:color="auto"/>
          <w:left w:val="single" w:sz="4" w:space="4" w:color="auto"/>
          <w:bottom w:val="single" w:sz="4" w:space="1" w:color="auto"/>
          <w:right w:val="single" w:sz="4" w:space="4" w:color="auto"/>
        </w:pBdr>
        <w:jc w:val="center"/>
        <w:rPr>
          <w:sz w:val="28"/>
          <w:szCs w:val="28"/>
        </w:rPr>
      </w:pPr>
      <w:r w:rsidRPr="0053312D">
        <w:rPr>
          <w:sz w:val="28"/>
          <w:szCs w:val="28"/>
        </w:rPr>
        <w:t>“Facilitating the education, training and professional development of those involved in the teaching, research and scholarship of English for Academic Purposes (EAP) to enhance the student academic experience</w:t>
      </w:r>
      <w:r>
        <w:rPr>
          <w:sz w:val="28"/>
          <w:szCs w:val="28"/>
        </w:rPr>
        <w:t>.</w:t>
      </w:r>
      <w:r w:rsidRPr="0053312D">
        <w:rPr>
          <w:sz w:val="28"/>
          <w:szCs w:val="28"/>
        </w:rPr>
        <w:t>”</w:t>
      </w:r>
    </w:p>
    <w:p w:rsidR="00564E75" w:rsidRPr="0053312D" w:rsidRDefault="00564E75" w:rsidP="00564E75">
      <w:pPr>
        <w:pBdr>
          <w:top w:val="single" w:sz="4" w:space="1" w:color="auto"/>
          <w:left w:val="single" w:sz="4" w:space="4" w:color="auto"/>
          <w:bottom w:val="single" w:sz="4" w:space="1" w:color="auto"/>
          <w:right w:val="single" w:sz="4" w:space="4" w:color="auto"/>
        </w:pBdr>
        <w:jc w:val="center"/>
        <w:rPr>
          <w:sz w:val="28"/>
          <w:szCs w:val="28"/>
        </w:rPr>
      </w:pPr>
    </w:p>
    <w:p w:rsidR="00564E75" w:rsidRDefault="00564E75" w:rsidP="00564E75">
      <w:pPr>
        <w:pBdr>
          <w:top w:val="single" w:sz="4" w:space="1" w:color="auto"/>
          <w:left w:val="single" w:sz="4" w:space="4" w:color="auto"/>
          <w:bottom w:val="single" w:sz="4" w:space="1" w:color="auto"/>
          <w:right w:val="single" w:sz="4" w:space="4" w:color="auto"/>
        </w:pBdr>
        <w:jc w:val="center"/>
        <w:rPr>
          <w:color w:val="000000"/>
          <w:sz w:val="28"/>
          <w:szCs w:val="28"/>
        </w:rPr>
      </w:pPr>
      <w:r w:rsidRPr="0053312D">
        <w:rPr>
          <w:color w:val="000000"/>
          <w:sz w:val="28"/>
          <w:szCs w:val="28"/>
        </w:rPr>
        <w:t>Olw</w:t>
      </w:r>
      <w:r>
        <w:rPr>
          <w:color w:val="000000"/>
          <w:sz w:val="28"/>
          <w:szCs w:val="28"/>
        </w:rPr>
        <w:t>y</w:t>
      </w:r>
      <w:r w:rsidRPr="0053312D">
        <w:rPr>
          <w:color w:val="000000"/>
          <w:sz w:val="28"/>
          <w:szCs w:val="28"/>
        </w:rPr>
        <w:t xml:space="preserve">n Alexander and Carole Macdiarmid </w:t>
      </w:r>
    </w:p>
    <w:p w:rsidR="00564E75" w:rsidRPr="0053312D" w:rsidRDefault="00564E75" w:rsidP="00564E75">
      <w:pPr>
        <w:pBdr>
          <w:top w:val="single" w:sz="4" w:space="1" w:color="auto"/>
          <w:left w:val="single" w:sz="4" w:space="4" w:color="auto"/>
          <w:bottom w:val="single" w:sz="4" w:space="1" w:color="auto"/>
          <w:right w:val="single" w:sz="4" w:space="4" w:color="auto"/>
        </w:pBdr>
        <w:jc w:val="center"/>
        <w:rPr>
          <w:color w:val="000000"/>
          <w:sz w:val="28"/>
          <w:szCs w:val="28"/>
        </w:rPr>
      </w:pPr>
    </w:p>
    <w:p w:rsidR="00564E75" w:rsidRDefault="00564E75" w:rsidP="00564E75">
      <w:pPr>
        <w:pStyle w:val="Default"/>
        <w:pBdr>
          <w:top w:val="single" w:sz="4" w:space="1" w:color="auto"/>
          <w:left w:val="single" w:sz="4" w:space="4" w:color="auto"/>
          <w:bottom w:val="single" w:sz="4" w:space="1" w:color="auto"/>
          <w:right w:val="single" w:sz="4" w:space="4" w:color="auto"/>
        </w:pBdr>
        <w:rPr>
          <w:sz w:val="32"/>
          <w:szCs w:val="32"/>
        </w:rPr>
      </w:pPr>
    </w:p>
    <w:p w:rsidR="00564E75" w:rsidRDefault="00564E75" w:rsidP="00564E75">
      <w:pPr>
        <w:pStyle w:val="Default"/>
        <w:pBdr>
          <w:top w:val="single" w:sz="4" w:space="1" w:color="auto"/>
          <w:left w:val="single" w:sz="4" w:space="4" w:color="auto"/>
          <w:bottom w:val="single" w:sz="4" w:space="1" w:color="auto"/>
          <w:right w:val="single" w:sz="4" w:space="4" w:color="auto"/>
        </w:pBdr>
        <w:rPr>
          <w:sz w:val="32"/>
          <w:szCs w:val="32"/>
        </w:rPr>
      </w:pPr>
    </w:p>
    <w:p w:rsidR="00564E75" w:rsidRDefault="00564E75" w:rsidP="00564E75">
      <w:pPr>
        <w:rPr>
          <w:rFonts w:ascii="Arial" w:eastAsia="Arial Bold" w:hAnsi="Arial" w:cs="Arial"/>
          <w:b/>
          <w:sz w:val="28"/>
          <w:szCs w:val="28"/>
        </w:rPr>
      </w:pPr>
    </w:p>
    <w:p w:rsidR="00564E75" w:rsidRDefault="00564E75" w:rsidP="00564E75">
      <w:pPr>
        <w:rPr>
          <w:rFonts w:ascii="Arial" w:eastAsia="Arial Bold" w:hAnsi="Arial" w:cs="Arial"/>
          <w:b/>
          <w:sz w:val="28"/>
          <w:szCs w:val="28"/>
        </w:rPr>
      </w:pPr>
    </w:p>
    <w:p w:rsidR="00564E75" w:rsidRDefault="00564E75" w:rsidP="00564E75">
      <w:pPr>
        <w:rPr>
          <w:rFonts w:ascii="Arial" w:eastAsia="Arial Bold" w:hAnsi="Arial" w:cs="Arial"/>
          <w:b/>
          <w:sz w:val="28"/>
          <w:szCs w:val="28"/>
        </w:rPr>
      </w:pPr>
    </w:p>
    <w:p w:rsidR="00564E75" w:rsidRDefault="00564E75" w:rsidP="00564E75">
      <w:pPr>
        <w:rPr>
          <w:rFonts w:ascii="Arial" w:eastAsia="Arial Bold" w:hAnsi="Arial" w:cs="Arial"/>
          <w:b/>
          <w:sz w:val="28"/>
          <w:szCs w:val="28"/>
        </w:rPr>
      </w:pPr>
    </w:p>
    <w:p w:rsidR="00564E75" w:rsidRDefault="00564E75">
      <w:pPr>
        <w:spacing w:after="200" w:line="276" w:lineRule="auto"/>
        <w:rPr>
          <w:rFonts w:ascii="Arial" w:eastAsia="Helvetica Neue" w:hAnsi="Arial" w:cs="Arial"/>
          <w:sz w:val="32"/>
          <w:szCs w:val="32"/>
        </w:rPr>
      </w:pPr>
      <w:r>
        <w:rPr>
          <w:rFonts w:ascii="Arial" w:eastAsia="Helvetica Neue" w:hAnsi="Arial" w:cs="Arial"/>
          <w:sz w:val="32"/>
          <w:szCs w:val="32"/>
        </w:rPr>
        <w:br w:type="page"/>
      </w:r>
    </w:p>
    <w:p w:rsidR="00564E75" w:rsidRDefault="00564E75" w:rsidP="00564E75">
      <w:pPr>
        <w:pStyle w:val="BodyText"/>
        <w:spacing w:line="360" w:lineRule="auto"/>
        <w:ind w:left="105" w:right="110"/>
        <w:jc w:val="center"/>
        <w:rPr>
          <w:rFonts w:ascii="Arial" w:eastAsia="Helvetica Neue" w:hAnsi="Arial" w:cs="Arial"/>
          <w:sz w:val="32"/>
          <w:szCs w:val="32"/>
        </w:rPr>
      </w:pPr>
      <w:proofErr w:type="spellStart"/>
      <w:r w:rsidRPr="00564E75">
        <w:rPr>
          <w:rFonts w:ascii="Arial" w:eastAsia="Helvetica Neue" w:hAnsi="Arial" w:cs="Arial"/>
          <w:sz w:val="32"/>
          <w:szCs w:val="32"/>
        </w:rPr>
        <w:lastRenderedPageBreak/>
        <w:t>Abertay</w:t>
      </w:r>
      <w:proofErr w:type="spellEnd"/>
      <w:r w:rsidRPr="00564E75">
        <w:rPr>
          <w:rFonts w:ascii="Arial" w:eastAsia="Helvetica Neue" w:hAnsi="Arial" w:cs="Arial"/>
          <w:sz w:val="32"/>
          <w:szCs w:val="32"/>
        </w:rPr>
        <w:t xml:space="preserve"> Language Centre, </w:t>
      </w:r>
      <w:proofErr w:type="spellStart"/>
      <w:r w:rsidRPr="00564E75">
        <w:rPr>
          <w:rFonts w:ascii="Arial" w:eastAsia="Helvetica Neue" w:hAnsi="Arial" w:cs="Arial"/>
          <w:sz w:val="32"/>
          <w:szCs w:val="32"/>
        </w:rPr>
        <w:t>Abertay</w:t>
      </w:r>
      <w:proofErr w:type="spellEnd"/>
      <w:r w:rsidRPr="00564E75">
        <w:rPr>
          <w:rFonts w:ascii="Arial" w:eastAsia="Helvetica Neue" w:hAnsi="Arial" w:cs="Arial"/>
          <w:sz w:val="32"/>
          <w:szCs w:val="32"/>
        </w:rPr>
        <w:t xml:space="preserve"> University, Dundee</w:t>
      </w:r>
      <w:r w:rsidRPr="00564E75">
        <w:rPr>
          <w:rFonts w:ascii="Arial" w:eastAsia="Helvetica Neue" w:hAnsi="Arial" w:cs="Arial"/>
          <w:sz w:val="32"/>
          <w:szCs w:val="32"/>
        </w:rPr>
        <w:tab/>
      </w:r>
    </w:p>
    <w:p w:rsidR="00564E75" w:rsidRDefault="00564E75" w:rsidP="00564E75">
      <w:pPr>
        <w:pStyle w:val="BodyText"/>
        <w:spacing w:line="360" w:lineRule="auto"/>
        <w:ind w:left="105" w:right="110"/>
        <w:jc w:val="center"/>
        <w:rPr>
          <w:rFonts w:ascii="Arial" w:eastAsia="Helvetica Neue" w:hAnsi="Arial" w:cs="Arial"/>
          <w:sz w:val="32"/>
          <w:szCs w:val="32"/>
        </w:rPr>
      </w:pPr>
    </w:p>
    <w:p w:rsidR="00564E75" w:rsidRP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b/>
          <w:sz w:val="32"/>
          <w:szCs w:val="32"/>
        </w:rPr>
        <w:t>EAP in the North</w:t>
      </w:r>
      <w:r w:rsidRPr="00564E75">
        <w:rPr>
          <w:rFonts w:ascii="Arial" w:eastAsia="Helvetica Neue" w:hAnsi="Arial" w:cs="Arial"/>
          <w:sz w:val="32"/>
          <w:szCs w:val="32"/>
        </w:rPr>
        <w:t>,</w:t>
      </w:r>
    </w:p>
    <w:p w:rsid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sz w:val="32"/>
          <w:szCs w:val="32"/>
        </w:rPr>
        <w:tab/>
        <w:t xml:space="preserve"> </w:t>
      </w:r>
    </w:p>
    <w:p w:rsid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sz w:val="32"/>
          <w:szCs w:val="32"/>
        </w:rPr>
        <w:t>December 2014</w:t>
      </w:r>
    </w:p>
    <w:p w:rsidR="00564E75" w:rsidRPr="00564E75" w:rsidRDefault="00564E75" w:rsidP="00564E75">
      <w:pPr>
        <w:pStyle w:val="BodyText"/>
        <w:spacing w:line="360" w:lineRule="auto"/>
        <w:ind w:left="105" w:right="110"/>
        <w:jc w:val="center"/>
        <w:rPr>
          <w:rFonts w:ascii="Arial" w:eastAsia="Helvetica Neue" w:hAnsi="Arial" w:cs="Arial"/>
          <w:sz w:val="32"/>
          <w:szCs w:val="32"/>
        </w:rPr>
      </w:pPr>
    </w:p>
    <w:p w:rsidR="00564E75" w:rsidRPr="00F06A88" w:rsidRDefault="00564E75" w:rsidP="00564E75">
      <w:pPr>
        <w:pStyle w:val="BodyText"/>
        <w:spacing w:line="360" w:lineRule="auto"/>
        <w:ind w:left="105" w:right="110"/>
        <w:jc w:val="center"/>
        <w:rPr>
          <w:rFonts w:ascii="Arial" w:eastAsia="Helvetica Neue" w:hAnsi="Arial" w:cs="Arial"/>
          <w:sz w:val="32"/>
          <w:szCs w:val="32"/>
        </w:rPr>
      </w:pPr>
    </w:p>
    <w:p w:rsidR="00564E75" w:rsidRP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sz w:val="32"/>
          <w:szCs w:val="32"/>
        </w:rPr>
        <w:t>The</w:t>
      </w:r>
      <w:r>
        <w:rPr>
          <w:rFonts w:ascii="Arial" w:eastAsia="Helvetica Neue" w:hAnsi="Arial" w:cs="Arial"/>
          <w:sz w:val="32"/>
          <w:szCs w:val="32"/>
        </w:rPr>
        <w:t xml:space="preserve"> BALEAP</w:t>
      </w:r>
      <w:r w:rsidRPr="00564E75">
        <w:rPr>
          <w:rFonts w:ascii="Arial" w:eastAsia="Helvetica Neue" w:hAnsi="Arial" w:cs="Arial"/>
          <w:sz w:val="32"/>
          <w:szCs w:val="32"/>
        </w:rPr>
        <w:t xml:space="preserve"> TEAP Portfolio Award and the EAP Teacher Competencies</w:t>
      </w:r>
    </w:p>
    <w:p w:rsid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sz w:val="32"/>
          <w:szCs w:val="32"/>
        </w:rPr>
        <w:t>“Facilitating the education, training and professional development of those involved in the teaching, research and scholarship of English for Academic Purposes (EAP) to enhance the student academic experience.”</w:t>
      </w:r>
    </w:p>
    <w:p w:rsidR="00564E75" w:rsidRDefault="00564E75" w:rsidP="00564E75">
      <w:pPr>
        <w:pStyle w:val="BodyText"/>
        <w:spacing w:line="360" w:lineRule="auto"/>
        <w:ind w:left="105" w:right="110"/>
        <w:jc w:val="center"/>
        <w:rPr>
          <w:rFonts w:ascii="Arial" w:eastAsia="Helvetica Neue" w:hAnsi="Arial" w:cs="Arial"/>
          <w:sz w:val="32"/>
          <w:szCs w:val="32"/>
        </w:rPr>
      </w:pPr>
    </w:p>
    <w:p w:rsidR="00564E75" w:rsidRDefault="00564E75" w:rsidP="00564E75">
      <w:pPr>
        <w:pStyle w:val="BodyText"/>
        <w:spacing w:line="360" w:lineRule="auto"/>
        <w:ind w:left="105" w:right="110"/>
        <w:jc w:val="center"/>
        <w:rPr>
          <w:rFonts w:ascii="Arial" w:eastAsia="Helvetica Neue" w:hAnsi="Arial" w:cs="Arial"/>
          <w:sz w:val="32"/>
          <w:szCs w:val="32"/>
        </w:rPr>
      </w:pPr>
      <w:hyperlink r:id="rId6" w:history="1">
        <w:r w:rsidRPr="00564E75">
          <w:rPr>
            <w:rStyle w:val="Hyperlink"/>
            <w:rFonts w:ascii="Arial" w:eastAsia="Helvetica Neue" w:hAnsi="Arial" w:cs="Arial"/>
            <w:sz w:val="32"/>
            <w:szCs w:val="32"/>
          </w:rPr>
          <w:t xml:space="preserve">TEAP Scheme </w:t>
        </w:r>
        <w:r>
          <w:rPr>
            <w:rStyle w:val="Hyperlink"/>
            <w:rFonts w:ascii="Arial" w:eastAsia="Helvetica Neue" w:hAnsi="Arial" w:cs="Arial"/>
            <w:sz w:val="32"/>
            <w:szCs w:val="32"/>
          </w:rPr>
          <w:t>Guide</w:t>
        </w:r>
      </w:hyperlink>
      <w:r>
        <w:rPr>
          <w:rFonts w:ascii="Arial" w:eastAsia="Helvetica Neue" w:hAnsi="Arial" w:cs="Arial"/>
          <w:sz w:val="32"/>
          <w:szCs w:val="32"/>
        </w:rPr>
        <w:t xml:space="preserve"> </w:t>
      </w:r>
    </w:p>
    <w:p w:rsidR="00564E75" w:rsidRDefault="00564E75" w:rsidP="00564E75">
      <w:pPr>
        <w:pStyle w:val="BodyText"/>
        <w:spacing w:line="360" w:lineRule="auto"/>
        <w:ind w:left="105" w:right="110"/>
        <w:jc w:val="center"/>
        <w:rPr>
          <w:rFonts w:ascii="Arial" w:eastAsia="Helvetica Neue" w:hAnsi="Arial" w:cs="Arial"/>
          <w:sz w:val="32"/>
          <w:szCs w:val="32"/>
        </w:rPr>
      </w:pPr>
      <w:r>
        <w:rPr>
          <w:rFonts w:ascii="Arial" w:eastAsia="Helvetica Neue" w:hAnsi="Arial" w:cs="Arial"/>
          <w:sz w:val="32"/>
          <w:szCs w:val="32"/>
        </w:rPr>
        <w:t xml:space="preserve"> </w:t>
      </w:r>
      <w:hyperlink r:id="rId7" w:history="1">
        <w:r w:rsidRPr="00674A37">
          <w:rPr>
            <w:rStyle w:val="Hyperlink"/>
            <w:rFonts w:ascii="Arial" w:eastAsia="Helvetica Neue" w:hAnsi="Arial" w:cs="Arial"/>
            <w:sz w:val="32"/>
            <w:szCs w:val="32"/>
          </w:rPr>
          <w:t>http://www.baleap.org.uk/projects/teap-cpd-scheme</w:t>
        </w:r>
      </w:hyperlink>
      <w:r>
        <w:rPr>
          <w:rFonts w:ascii="Arial" w:eastAsia="Helvetica Neue" w:hAnsi="Arial" w:cs="Arial"/>
          <w:sz w:val="32"/>
          <w:szCs w:val="32"/>
        </w:rPr>
        <w:t xml:space="preserve"> </w:t>
      </w:r>
    </w:p>
    <w:p w:rsidR="00564E75" w:rsidRPr="00564E75" w:rsidRDefault="00564E75" w:rsidP="00564E75">
      <w:pPr>
        <w:pStyle w:val="BodyText"/>
        <w:spacing w:line="360" w:lineRule="auto"/>
        <w:ind w:left="105" w:right="110"/>
        <w:jc w:val="center"/>
        <w:rPr>
          <w:rFonts w:ascii="Arial" w:eastAsia="Helvetica Neue" w:hAnsi="Arial" w:cs="Arial"/>
          <w:sz w:val="32"/>
          <w:szCs w:val="32"/>
        </w:rPr>
      </w:pPr>
      <w:r>
        <w:rPr>
          <w:rFonts w:ascii="Arial" w:eastAsia="Helvetica Neue" w:hAnsi="Arial" w:cs="Arial"/>
          <w:sz w:val="32"/>
          <w:szCs w:val="32"/>
        </w:rPr>
        <w:t xml:space="preserve"> </w:t>
      </w:r>
    </w:p>
    <w:p w:rsidR="00564E75" w:rsidRDefault="00564E75" w:rsidP="00564E75">
      <w:pPr>
        <w:pStyle w:val="BodyText"/>
        <w:spacing w:line="360" w:lineRule="auto"/>
        <w:ind w:left="105" w:right="110"/>
        <w:jc w:val="center"/>
        <w:rPr>
          <w:rFonts w:ascii="Arial" w:eastAsia="Helvetica Neue" w:hAnsi="Arial" w:cs="Arial"/>
          <w:sz w:val="32"/>
          <w:szCs w:val="32"/>
        </w:rPr>
      </w:pPr>
      <w:r w:rsidRPr="00564E75">
        <w:rPr>
          <w:rFonts w:ascii="Arial" w:eastAsia="Helvetica Neue" w:hAnsi="Arial" w:cs="Arial"/>
          <w:sz w:val="32"/>
          <w:szCs w:val="32"/>
        </w:rPr>
        <w:t>Olwyn Alexander and Carole MacDiarmid</w:t>
      </w:r>
    </w:p>
    <w:p w:rsidR="00564E75" w:rsidRDefault="00564E75" w:rsidP="00564E75">
      <w:pPr>
        <w:spacing w:after="200" w:line="276" w:lineRule="auto"/>
        <w:rPr>
          <w:rFonts w:ascii="Arial" w:eastAsia="Arial Bold" w:hAnsi="Arial" w:cs="Arial"/>
          <w:b/>
          <w:sz w:val="28"/>
          <w:szCs w:val="28"/>
        </w:rPr>
      </w:pPr>
      <w:r>
        <w:rPr>
          <w:rFonts w:ascii="Arial" w:eastAsia="Arial Bold" w:hAnsi="Arial" w:cs="Arial"/>
          <w:b/>
          <w:sz w:val="28"/>
          <w:szCs w:val="28"/>
        </w:rPr>
        <w:br w:type="page"/>
      </w:r>
    </w:p>
    <w:p w:rsidR="00564E75" w:rsidRPr="001A5346" w:rsidRDefault="00564E75" w:rsidP="00564E75">
      <w:pPr>
        <w:rPr>
          <w:rFonts w:ascii="Arial" w:eastAsia="Arial Bold" w:hAnsi="Arial" w:cs="Arial"/>
          <w:b/>
          <w:sz w:val="28"/>
          <w:szCs w:val="28"/>
        </w:rPr>
      </w:pPr>
      <w:r w:rsidRPr="001A5346">
        <w:rPr>
          <w:rFonts w:ascii="Arial" w:eastAsia="Arial Bold" w:hAnsi="Arial" w:cs="Arial"/>
          <w:b/>
          <w:sz w:val="28"/>
          <w:szCs w:val="28"/>
        </w:rPr>
        <w:lastRenderedPageBreak/>
        <w:t xml:space="preserve">Continuing Professional Development (CPD) &amp; the BALEAP Teaching English for Academic Purposes Accreditation Scheme </w:t>
      </w:r>
    </w:p>
    <w:p w:rsidR="00564E75" w:rsidRPr="001A5346" w:rsidRDefault="00564E75" w:rsidP="00564E75">
      <w:pPr>
        <w:rPr>
          <w:rFonts w:ascii="Arial" w:hAnsi="Arial" w:cs="Arial"/>
          <w:b/>
          <w:sz w:val="28"/>
          <w:szCs w:val="28"/>
        </w:rPr>
      </w:pPr>
    </w:p>
    <w:p w:rsidR="00564E75" w:rsidRDefault="00564E75" w:rsidP="00564E75">
      <w:pPr>
        <w:rPr>
          <w:rFonts w:ascii="Arial" w:hAnsi="Arial" w:cs="Arial"/>
          <w:b/>
        </w:rPr>
      </w:pPr>
      <w:r w:rsidRPr="007B09C4">
        <w:rPr>
          <w:rFonts w:ascii="Arial" w:hAnsi="Arial" w:cs="Arial"/>
          <w:b/>
        </w:rPr>
        <w:t>Overview to the Framework</w:t>
      </w:r>
      <w:r>
        <w:rPr>
          <w:rFonts w:ascii="Arial" w:hAnsi="Arial" w:cs="Arial"/>
          <w:b/>
        </w:rPr>
        <w:t xml:space="preserve"> &amp; CPD</w:t>
      </w:r>
    </w:p>
    <w:p w:rsidR="00564E75" w:rsidRDefault="00564E75" w:rsidP="00564E75">
      <w:pPr>
        <w:rPr>
          <w:rFonts w:ascii="Arial" w:hAnsi="Arial" w:cs="Arial"/>
          <w:b/>
        </w:rPr>
      </w:pPr>
    </w:p>
    <w:p w:rsidR="00564E75" w:rsidRDefault="00564E75" w:rsidP="00564E75">
      <w:pPr>
        <w:pStyle w:val="ListParagraph"/>
        <w:numPr>
          <w:ilvl w:val="0"/>
          <w:numId w:val="1"/>
        </w:numPr>
        <w:rPr>
          <w:rFonts w:ascii="Arial" w:hAnsi="Arial" w:cs="Arial"/>
          <w:sz w:val="22"/>
          <w:szCs w:val="22"/>
        </w:rPr>
      </w:pPr>
      <w:r>
        <w:rPr>
          <w:rFonts w:ascii="Arial" w:hAnsi="Arial" w:cs="Arial"/>
          <w:sz w:val="22"/>
          <w:szCs w:val="22"/>
        </w:rPr>
        <w:t>The TEAP Scheme portfolio award guide provides an overview to the TEAP competency framework and the portfolio award scheme in particular.</w:t>
      </w:r>
    </w:p>
    <w:p w:rsidR="00564E75" w:rsidRDefault="00564E75" w:rsidP="00564E75">
      <w:pPr>
        <w:rPr>
          <w:rFonts w:ascii="Arial" w:hAnsi="Arial" w:cs="Arial"/>
          <w:sz w:val="22"/>
          <w:szCs w:val="22"/>
        </w:rPr>
      </w:pPr>
    </w:p>
    <w:p w:rsidR="00564E75" w:rsidRPr="00F06A88" w:rsidRDefault="00564E75" w:rsidP="00564E75">
      <w:pPr>
        <w:pStyle w:val="ListParagraph"/>
        <w:widowControl w:val="0"/>
        <w:numPr>
          <w:ilvl w:val="0"/>
          <w:numId w:val="6"/>
        </w:numPr>
        <w:tabs>
          <w:tab w:val="left" w:pos="430"/>
        </w:tabs>
        <w:spacing w:before="58" w:line="249" w:lineRule="auto"/>
        <w:ind w:right="1060"/>
        <w:contextualSpacing w:val="0"/>
        <w:rPr>
          <w:rFonts w:ascii="Arial" w:hAnsi="Arial" w:cs="Arial"/>
          <w:sz w:val="22"/>
          <w:szCs w:val="22"/>
        </w:rPr>
      </w:pPr>
      <w:r w:rsidRPr="00F06A88">
        <w:rPr>
          <w:rFonts w:ascii="Arial" w:hAnsi="Arial" w:cs="Arial"/>
          <w:sz w:val="22"/>
          <w:szCs w:val="22"/>
        </w:rPr>
        <w:t xml:space="preserve">Essentially the </w:t>
      </w:r>
      <w:r>
        <w:rPr>
          <w:rFonts w:ascii="Arial" w:hAnsi="Arial" w:cs="Arial"/>
          <w:sz w:val="22"/>
          <w:szCs w:val="22"/>
        </w:rPr>
        <w:t xml:space="preserve">competency framework can be used as a framework for EAP CPD; submission of a portfolio will also provide </w:t>
      </w:r>
      <w:r w:rsidRPr="00F06A88">
        <w:rPr>
          <w:rFonts w:ascii="Arial" w:hAnsi="Arial" w:cs="Arial"/>
          <w:sz w:val="22"/>
          <w:szCs w:val="22"/>
        </w:rPr>
        <w:t>professional recognition and accreditation</w:t>
      </w:r>
      <w:r>
        <w:rPr>
          <w:rFonts w:ascii="Arial" w:hAnsi="Arial" w:cs="Arial"/>
          <w:sz w:val="22"/>
          <w:szCs w:val="22"/>
        </w:rPr>
        <w:t>.</w:t>
      </w:r>
    </w:p>
    <w:p w:rsidR="00564E75" w:rsidRPr="001A5346" w:rsidRDefault="00564E75" w:rsidP="00564E75">
      <w:pPr>
        <w:rPr>
          <w:rFonts w:ascii="Arial" w:hAnsi="Arial" w:cs="Arial"/>
          <w:b/>
          <w:sz w:val="28"/>
          <w:szCs w:val="28"/>
        </w:rPr>
      </w:pPr>
    </w:p>
    <w:p w:rsidR="00564E75" w:rsidRPr="00C611D0" w:rsidRDefault="00564E75" w:rsidP="00564E75">
      <w:pPr>
        <w:rPr>
          <w:rFonts w:ascii="Arial" w:hAnsi="Arial" w:cs="Arial"/>
          <w:b/>
        </w:rPr>
      </w:pPr>
      <w:r>
        <w:rPr>
          <w:rFonts w:ascii="Arial" w:hAnsi="Arial" w:cs="Arial"/>
          <w:b/>
        </w:rPr>
        <w:t>CPD: t</w:t>
      </w:r>
      <w:r w:rsidRPr="00C611D0">
        <w:rPr>
          <w:rFonts w:ascii="Arial" w:hAnsi="Arial" w:cs="Arial"/>
          <w:b/>
        </w:rPr>
        <w:t>he relevance</w:t>
      </w:r>
      <w:r>
        <w:rPr>
          <w:rFonts w:ascii="Arial" w:hAnsi="Arial" w:cs="Arial"/>
          <w:b/>
        </w:rPr>
        <w:t xml:space="preserve"> to our work as EAP professionals </w:t>
      </w:r>
    </w:p>
    <w:p w:rsidR="00564E75" w:rsidRPr="00C611D0" w:rsidRDefault="00564E75" w:rsidP="00564E75">
      <w:pPr>
        <w:rPr>
          <w:rFonts w:ascii="Arial" w:hAnsi="Arial" w:cs="Arial"/>
          <w:b/>
        </w:rPr>
      </w:pPr>
    </w:p>
    <w:tbl>
      <w:tblPr>
        <w:tblW w:w="0" w:type="auto"/>
        <w:tblLook w:val="04A0"/>
      </w:tblPr>
      <w:tblGrid>
        <w:gridCol w:w="8522"/>
      </w:tblGrid>
      <w:tr w:rsidR="00564E75" w:rsidTr="005278AB">
        <w:tc>
          <w:tcPr>
            <w:tcW w:w="8522" w:type="dxa"/>
          </w:tcPr>
          <w:p w:rsidR="00564E75" w:rsidRPr="00420E23" w:rsidRDefault="00564E75" w:rsidP="005278AB">
            <w:pPr>
              <w:pStyle w:val="Normal1"/>
              <w:rPr>
                <w:rFonts w:ascii="Arial" w:hAnsi="Arial"/>
                <w:sz w:val="22"/>
                <w:szCs w:val="22"/>
              </w:rPr>
            </w:pPr>
            <w:r>
              <w:rPr>
                <w:rFonts w:ascii="Arial" w:hAnsi="Arial"/>
                <w:b/>
              </w:rPr>
              <w:t xml:space="preserve">The </w:t>
            </w:r>
            <w:r w:rsidRPr="001509C3">
              <w:rPr>
                <w:rFonts w:ascii="Arial" w:hAnsi="Arial"/>
                <w:b/>
              </w:rPr>
              <w:t>Competency Framework and Areas of Professional Practice Descriptors</w:t>
            </w:r>
          </w:p>
          <w:tbl>
            <w:tblPr>
              <w:tblpPr w:leftFromText="180" w:rightFromText="180" w:vertAnchor="text" w:horzAnchor="margin" w:tblpY="153"/>
              <w:tblW w:w="7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993"/>
              <w:gridCol w:w="1530"/>
              <w:gridCol w:w="5247"/>
            </w:tblGrid>
            <w:tr w:rsidR="00564E75" w:rsidRPr="001509C3" w:rsidTr="005278AB">
              <w:trPr>
                <w:trHeight w:val="1171"/>
              </w:trPr>
              <w:tc>
                <w:tcPr>
                  <w:tcW w:w="993" w:type="dxa"/>
                  <w:shd w:val="pct12" w:color="auto" w:fill="auto"/>
                  <w:tcMar>
                    <w:top w:w="100" w:type="dxa"/>
                    <w:left w:w="115" w:type="dxa"/>
                    <w:bottom w:w="100" w:type="dxa"/>
                    <w:right w:w="115" w:type="dxa"/>
                  </w:tcMar>
                </w:tcPr>
                <w:p w:rsidR="00564E75" w:rsidRPr="001509C3" w:rsidRDefault="00564E75" w:rsidP="005278AB">
                  <w:pPr>
                    <w:pStyle w:val="Normal1"/>
                    <w:tabs>
                      <w:tab w:val="left" w:pos="0"/>
                      <w:tab w:val="left" w:pos="1418"/>
                      <w:tab w:val="left" w:pos="1560"/>
                    </w:tabs>
                    <w:spacing w:after="240"/>
                    <w:ind w:right="-29"/>
                    <w:contextualSpacing w:val="0"/>
                    <w:rPr>
                      <w:rFonts w:ascii="Arial" w:hAnsi="Arial"/>
                    </w:rPr>
                  </w:pPr>
                  <w:r w:rsidRPr="001509C3">
                    <w:rPr>
                      <w:rFonts w:ascii="Arial" w:eastAsia="Arial 11" w:hAnsi="Arial" w:cs="Arial 11"/>
                      <w:b/>
                      <w:sz w:val="20"/>
                    </w:rPr>
                    <w:t xml:space="preserve">E </w:t>
                  </w:r>
                </w:p>
                <w:p w:rsidR="00564E75" w:rsidRPr="001509C3" w:rsidRDefault="00564E75" w:rsidP="005278AB">
                  <w:pPr>
                    <w:pStyle w:val="Normal1"/>
                    <w:tabs>
                      <w:tab w:val="left" w:pos="0"/>
                      <w:tab w:val="left" w:pos="1418"/>
                      <w:tab w:val="left" w:pos="1560"/>
                    </w:tabs>
                    <w:spacing w:after="240"/>
                    <w:ind w:right="-29"/>
                    <w:contextualSpacing w:val="0"/>
                    <w:rPr>
                      <w:rFonts w:ascii="Arial" w:eastAsia="Arial 11" w:hAnsi="Arial" w:cs="Arial 11"/>
                      <w:sz w:val="20"/>
                    </w:rPr>
                  </w:pPr>
                  <w:r w:rsidRPr="001509C3">
                    <w:rPr>
                      <w:rFonts w:ascii="Arial" w:eastAsia="Arial 11" w:hAnsi="Arial" w:cs="Arial 11"/>
                      <w:b/>
                      <w:sz w:val="20"/>
                    </w:rPr>
                    <w:t xml:space="preserve">Unit   </w:t>
                  </w:r>
                </w:p>
              </w:tc>
              <w:tc>
                <w:tcPr>
                  <w:tcW w:w="1530" w:type="dxa"/>
                  <w:shd w:val="pct12" w:color="auto" w:fill="auto"/>
                  <w:tcMar>
                    <w:top w:w="100" w:type="dxa"/>
                    <w:left w:w="115" w:type="dxa"/>
                    <w:bottom w:w="100" w:type="dxa"/>
                    <w:right w:w="115" w:type="dxa"/>
                  </w:tcMar>
                </w:tcPr>
                <w:p w:rsidR="00564E75" w:rsidRPr="001509C3" w:rsidRDefault="00564E75" w:rsidP="005278AB">
                  <w:pPr>
                    <w:pStyle w:val="Normal1"/>
                    <w:tabs>
                      <w:tab w:val="left" w:pos="0"/>
                      <w:tab w:val="left" w:pos="1418"/>
                      <w:tab w:val="left" w:pos="1560"/>
                    </w:tabs>
                    <w:spacing w:after="240"/>
                    <w:ind w:right="-29"/>
                    <w:contextualSpacing w:val="0"/>
                    <w:rPr>
                      <w:rFonts w:ascii="Arial" w:eastAsia="Arial 11" w:hAnsi="Arial" w:cs="Arial 11"/>
                      <w:sz w:val="20"/>
                    </w:rPr>
                  </w:pPr>
                  <w:r>
                    <w:rPr>
                      <w:rFonts w:ascii="Arial" w:eastAsia="Arial 11" w:hAnsi="Arial" w:cs="Arial 11"/>
                      <w:sz w:val="20"/>
                    </w:rPr>
                    <w:t>Professional D</w:t>
                  </w:r>
                  <w:r w:rsidRPr="001509C3">
                    <w:rPr>
                      <w:rFonts w:ascii="Arial" w:eastAsia="Arial 11" w:hAnsi="Arial" w:cs="Arial 11"/>
                      <w:sz w:val="20"/>
                    </w:rPr>
                    <w:t xml:space="preserve">evelopment, </w:t>
                  </w:r>
                  <w:r>
                    <w:rPr>
                      <w:rFonts w:ascii="Arial" w:eastAsia="Arial 11" w:hAnsi="Arial" w:cs="Arial 11"/>
                      <w:sz w:val="20"/>
                    </w:rPr>
                    <w:t>Research and S</w:t>
                  </w:r>
                  <w:r w:rsidRPr="001509C3">
                    <w:rPr>
                      <w:rFonts w:ascii="Arial" w:eastAsia="Arial 11" w:hAnsi="Arial" w:cs="Arial 11"/>
                      <w:sz w:val="20"/>
                    </w:rPr>
                    <w:t>cholarship</w:t>
                  </w:r>
                </w:p>
              </w:tc>
              <w:tc>
                <w:tcPr>
                  <w:tcW w:w="5247" w:type="dxa"/>
                  <w:shd w:val="pct12" w:color="auto" w:fill="auto"/>
                  <w:tcMar>
                    <w:top w:w="100" w:type="dxa"/>
                    <w:left w:w="115" w:type="dxa"/>
                    <w:bottom w:w="100" w:type="dxa"/>
                    <w:right w:w="115" w:type="dxa"/>
                  </w:tcMar>
                </w:tcPr>
                <w:p w:rsidR="00564E75" w:rsidRPr="001509C3" w:rsidRDefault="00564E75" w:rsidP="005278AB">
                  <w:pPr>
                    <w:pStyle w:val="Normal1"/>
                    <w:spacing w:after="120"/>
                    <w:ind w:right="-29"/>
                    <w:contextualSpacing w:val="0"/>
                    <w:rPr>
                      <w:rFonts w:ascii="Arial" w:eastAsia="Arial" w:hAnsi="Arial" w:cs="Arial"/>
                      <w:i/>
                      <w:sz w:val="18"/>
                      <w:szCs w:val="18"/>
                    </w:rPr>
                  </w:pPr>
                  <w:r w:rsidRPr="001509C3">
                    <w:rPr>
                      <w:rFonts w:ascii="Arial" w:eastAsia="Arial 11" w:hAnsi="Arial" w:cs="Arial 11"/>
                      <w:i/>
                      <w:sz w:val="20"/>
                    </w:rPr>
                    <w:t>an EAP practitioner will:</w:t>
                  </w:r>
                </w:p>
              </w:tc>
            </w:tr>
            <w:tr w:rsidR="00564E75" w:rsidRPr="001509C3" w:rsidTr="005278AB">
              <w:trPr>
                <w:trHeight w:val="1928"/>
              </w:trPr>
              <w:tc>
                <w:tcPr>
                  <w:tcW w:w="993" w:type="dxa"/>
                  <w:tcMar>
                    <w:top w:w="100" w:type="dxa"/>
                    <w:left w:w="115" w:type="dxa"/>
                    <w:bottom w:w="100" w:type="dxa"/>
                    <w:right w:w="115" w:type="dxa"/>
                  </w:tcMar>
                </w:tcPr>
                <w:p w:rsidR="00564E75" w:rsidRPr="001509C3" w:rsidRDefault="00564E75" w:rsidP="005278AB">
                  <w:pPr>
                    <w:pStyle w:val="Normal1"/>
                    <w:tabs>
                      <w:tab w:val="left" w:pos="0"/>
                      <w:tab w:val="left" w:pos="1418"/>
                      <w:tab w:val="left" w:pos="1560"/>
                    </w:tabs>
                    <w:spacing w:after="240"/>
                    <w:ind w:right="-29"/>
                    <w:contextualSpacing w:val="0"/>
                    <w:rPr>
                      <w:rFonts w:ascii="Arial" w:hAnsi="Arial"/>
                    </w:rPr>
                  </w:pPr>
                  <w:r w:rsidRPr="001509C3">
                    <w:rPr>
                      <w:rFonts w:ascii="Arial" w:eastAsia="Arial 11" w:hAnsi="Arial" w:cs="Arial 11"/>
                      <w:sz w:val="20"/>
                    </w:rPr>
                    <w:t xml:space="preserve"> E</w:t>
                  </w:r>
                </w:p>
              </w:tc>
              <w:tc>
                <w:tcPr>
                  <w:tcW w:w="1530" w:type="dxa"/>
                  <w:tcMar>
                    <w:top w:w="100" w:type="dxa"/>
                    <w:left w:w="115" w:type="dxa"/>
                    <w:bottom w:w="100" w:type="dxa"/>
                    <w:right w:w="115" w:type="dxa"/>
                  </w:tcMar>
                </w:tcPr>
                <w:p w:rsidR="00564E75" w:rsidRPr="001509C3" w:rsidRDefault="00564E75" w:rsidP="005278AB">
                  <w:pPr>
                    <w:pStyle w:val="Normal1"/>
                    <w:tabs>
                      <w:tab w:val="left" w:pos="0"/>
                      <w:tab w:val="left" w:pos="1418"/>
                      <w:tab w:val="left" w:pos="1560"/>
                    </w:tabs>
                    <w:spacing w:after="240"/>
                    <w:ind w:right="-29"/>
                    <w:contextualSpacing w:val="0"/>
                    <w:rPr>
                      <w:rFonts w:ascii="Arial" w:eastAsia="Arial 11" w:hAnsi="Arial" w:cs="Arial 11"/>
                      <w:sz w:val="20"/>
                    </w:rPr>
                  </w:pPr>
                </w:p>
              </w:tc>
              <w:tc>
                <w:tcPr>
                  <w:tcW w:w="5247" w:type="dxa"/>
                  <w:tcMar>
                    <w:top w:w="100" w:type="dxa"/>
                    <w:left w:w="115" w:type="dxa"/>
                    <w:bottom w:w="100" w:type="dxa"/>
                    <w:right w:w="115" w:type="dxa"/>
                  </w:tcMar>
                </w:tcPr>
                <w:p w:rsidR="00564E75" w:rsidRPr="001509C3" w:rsidRDefault="00564E75" w:rsidP="005278AB">
                  <w:pPr>
                    <w:pStyle w:val="Normal1"/>
                    <w:spacing w:after="120" w:line="276" w:lineRule="auto"/>
                    <w:ind w:right="-29"/>
                    <w:contextualSpacing w:val="0"/>
                    <w:rPr>
                      <w:rFonts w:ascii="Arial" w:eastAsia="Arial" w:hAnsi="Arial" w:cs="Arial"/>
                      <w:i/>
                      <w:sz w:val="18"/>
                      <w:szCs w:val="18"/>
                    </w:rPr>
                  </w:pPr>
                  <w:proofErr w:type="gramStart"/>
                  <w:r w:rsidRPr="00A45E50">
                    <w:rPr>
                      <w:rFonts w:ascii="Arial" w:eastAsia="Arial 11" w:hAnsi="Arial" w:cs="Arial 11"/>
                      <w:i/>
                    </w:rPr>
                    <w:t>recognize</w:t>
                  </w:r>
                  <w:proofErr w:type="gramEnd"/>
                  <w:r w:rsidRPr="00A45E50">
                    <w:rPr>
                      <w:rFonts w:ascii="Arial" w:eastAsia="Arial 11" w:hAnsi="Arial" w:cs="Arial 11"/>
                      <w:i/>
                    </w:rPr>
                    <w:t xml:space="preserve"> the importance of applying to their practice the standards expected of students and other academic staff whilst engaging individually and collaboratively in continuing professional development, research and scholarship in the TEAP discipline</w:t>
                  </w:r>
                  <w:r w:rsidRPr="001509C3">
                    <w:rPr>
                      <w:rFonts w:ascii="Arial" w:eastAsia="Arial 11" w:hAnsi="Arial" w:cs="Arial 11"/>
                      <w:i/>
                      <w:sz w:val="20"/>
                    </w:rPr>
                    <w:t>.</w:t>
                  </w:r>
                </w:p>
              </w:tc>
            </w:tr>
          </w:tbl>
          <w:p w:rsidR="00564E75" w:rsidRPr="00C611D0" w:rsidRDefault="00564E75" w:rsidP="005278AB">
            <w:pPr>
              <w:pStyle w:val="Normal1"/>
              <w:tabs>
                <w:tab w:val="left" w:pos="0"/>
                <w:tab w:val="left" w:pos="1418"/>
                <w:tab w:val="left" w:pos="1560"/>
              </w:tabs>
              <w:spacing w:after="240"/>
              <w:contextualSpacing w:val="0"/>
              <w:rPr>
                <w:rFonts w:ascii="Arial" w:eastAsia="Arial 11" w:hAnsi="Arial" w:cs="Arial 11"/>
                <w:i/>
                <w:sz w:val="20"/>
              </w:rPr>
            </w:pPr>
            <w:r w:rsidRPr="00C611D0">
              <w:rPr>
                <w:rFonts w:ascii="Arial" w:eastAsia="Arial 11" w:hAnsi="Arial" w:cs="Arial 11"/>
                <w:sz w:val="20"/>
              </w:rPr>
              <w:t>BALEAP (2014)</w:t>
            </w:r>
            <w:r w:rsidRPr="00C611D0">
              <w:rPr>
                <w:rFonts w:ascii="Arial" w:eastAsia="Arial 11" w:hAnsi="Arial" w:cs="Arial 11"/>
                <w:i/>
                <w:sz w:val="20"/>
              </w:rPr>
              <w:t xml:space="preserve"> Teaching English for Academic Purposes Continuing Professional Development Accreditation Scheme</w:t>
            </w:r>
            <w:r>
              <w:rPr>
                <w:rFonts w:ascii="Arial" w:eastAsia="Arial 11" w:hAnsi="Arial" w:cs="Arial 11"/>
                <w:i/>
                <w:sz w:val="20"/>
              </w:rPr>
              <w:t xml:space="preserve"> </w:t>
            </w:r>
            <w:r w:rsidRPr="00C611D0">
              <w:rPr>
                <w:rFonts w:ascii="Arial" w:eastAsia="Arial 11" w:hAnsi="Arial" w:cs="Arial 11"/>
                <w:i/>
                <w:sz w:val="20"/>
              </w:rPr>
              <w:t>Handbook</w:t>
            </w:r>
          </w:p>
        </w:tc>
      </w:tr>
    </w:tbl>
    <w:p w:rsidR="00564E75" w:rsidRDefault="00564E75" w:rsidP="00564E75">
      <w:pPr>
        <w:rPr>
          <w:rFonts w:ascii="Arial" w:hAnsi="Arial" w:cs="Arial"/>
        </w:rPr>
      </w:pPr>
    </w:p>
    <w:tbl>
      <w:tblPr>
        <w:tblW w:w="0" w:type="auto"/>
        <w:tblLook w:val="04A0"/>
      </w:tblPr>
      <w:tblGrid>
        <w:gridCol w:w="8522"/>
      </w:tblGrid>
      <w:tr w:rsidR="00564E75" w:rsidTr="005278AB">
        <w:tc>
          <w:tcPr>
            <w:tcW w:w="8522" w:type="dxa"/>
          </w:tcPr>
          <w:p w:rsidR="00564E75" w:rsidRPr="00FD4BCF" w:rsidRDefault="00564E75" w:rsidP="005278AB">
            <w:pPr>
              <w:rPr>
                <w:rFonts w:ascii="Arial" w:hAnsi="Arial" w:cs="Arial"/>
                <w:b/>
              </w:rPr>
            </w:pPr>
            <w:r w:rsidRPr="00FD4BCF">
              <w:rPr>
                <w:rFonts w:ascii="Arial" w:hAnsi="Arial" w:cs="Arial"/>
                <w:b/>
              </w:rPr>
              <w:t>Teachers engaging with/in research</w:t>
            </w:r>
          </w:p>
          <w:p w:rsidR="00564E75" w:rsidRDefault="00564E75" w:rsidP="005278AB">
            <w:pPr>
              <w:rPr>
                <w:rFonts w:ascii="Arial" w:hAnsi="Arial" w:cs="Arial"/>
              </w:rPr>
            </w:pPr>
          </w:p>
          <w:p w:rsidR="00564E75" w:rsidRDefault="00564E75" w:rsidP="005278AB">
            <w:pPr>
              <w:spacing w:line="276" w:lineRule="auto"/>
              <w:rPr>
                <w:rFonts w:ascii="Arial" w:hAnsi="Arial" w:cs="Arial"/>
              </w:rPr>
            </w:pPr>
            <w:r>
              <w:rPr>
                <w:rFonts w:ascii="Arial" w:hAnsi="Arial" w:cs="Arial"/>
              </w:rPr>
              <w:t xml:space="preserve"> </w:t>
            </w:r>
            <w:r w:rsidRPr="00C611D0">
              <w:rPr>
                <w:rFonts w:ascii="Arial" w:hAnsi="Arial" w:cs="Arial"/>
              </w:rPr>
              <w:t>...research engagement has the potential to be a powerful transformative force in the work and professional development of language teachers</w:t>
            </w:r>
            <w:proofErr w:type="gramStart"/>
            <w:r w:rsidRPr="00C611D0">
              <w:rPr>
                <w:rFonts w:ascii="Arial" w:hAnsi="Arial" w:cs="Arial"/>
              </w:rPr>
              <w:t>  (</w:t>
            </w:r>
            <w:proofErr w:type="gramEnd"/>
            <w:r w:rsidRPr="00C611D0">
              <w:rPr>
                <w:rFonts w:ascii="Arial" w:hAnsi="Arial" w:cs="Arial"/>
              </w:rPr>
              <w:t>Borg, 2010:391) .</w:t>
            </w:r>
          </w:p>
          <w:p w:rsidR="00564E75" w:rsidRPr="00C611D0" w:rsidRDefault="00564E75" w:rsidP="005278AB">
            <w:pPr>
              <w:rPr>
                <w:rFonts w:ascii="Arial" w:hAnsi="Arial" w:cs="Arial"/>
              </w:rPr>
            </w:pPr>
          </w:p>
        </w:tc>
      </w:tr>
    </w:tbl>
    <w:p w:rsidR="00564E75" w:rsidRDefault="00564E75" w:rsidP="00564E75">
      <w:pPr>
        <w:spacing w:line="276" w:lineRule="auto"/>
        <w:rPr>
          <w:rFonts w:ascii="Arial" w:hAnsi="Arial" w:cs="Arial"/>
          <w:b/>
        </w:rPr>
      </w:pPr>
      <w:r>
        <w:rPr>
          <w:rFonts w:ascii="Arial" w:hAnsi="Arial" w:cs="Arial"/>
          <w:b/>
        </w:rPr>
        <w:t>Sample</w:t>
      </w:r>
      <w:r w:rsidRPr="00FD4BCF">
        <w:rPr>
          <w:rFonts w:ascii="Arial" w:hAnsi="Arial" w:cs="Arial"/>
          <w:b/>
        </w:rPr>
        <w:t xml:space="preserve"> Job Description</w:t>
      </w:r>
    </w:p>
    <w:p w:rsidR="00564E75" w:rsidRPr="00FD4BCF" w:rsidRDefault="00564E75" w:rsidP="00564E75">
      <w:pPr>
        <w:spacing w:line="276" w:lineRule="auto"/>
        <w:rPr>
          <w:rFonts w:ascii="Arial" w:hAnsi="Arial" w:cs="Arial"/>
          <w:b/>
        </w:rPr>
      </w:pPr>
    </w:p>
    <w:p w:rsidR="00564E75" w:rsidRDefault="00564E75" w:rsidP="00564E75">
      <w:pPr>
        <w:pStyle w:val="Normal1"/>
        <w:tabs>
          <w:tab w:val="left" w:pos="0"/>
          <w:tab w:val="left" w:pos="1418"/>
          <w:tab w:val="left" w:pos="1560"/>
        </w:tabs>
        <w:spacing w:after="240" w:line="276" w:lineRule="auto"/>
        <w:contextualSpacing w:val="0"/>
        <w:rPr>
          <w:rFonts w:ascii="Arial" w:eastAsia="Arial 11" w:hAnsi="Arial" w:cs="Arial 11"/>
          <w:sz w:val="20"/>
        </w:rPr>
      </w:pPr>
      <w:proofErr w:type="gramStart"/>
      <w:r w:rsidRPr="00C611D0">
        <w:rPr>
          <w:rFonts w:ascii="Arial" w:hAnsi="Arial" w:cs="Arial"/>
        </w:rPr>
        <w:t>To update and expand subject specific knowledge to further understanding of our field and related fields (including attending / presenting papers at professional meetings).</w:t>
      </w:r>
      <w:proofErr w:type="gramEnd"/>
    </w:p>
    <w:p w:rsidR="00564E75" w:rsidRDefault="00564E75" w:rsidP="00564E75">
      <w:r>
        <w:br w:type="page"/>
      </w:r>
    </w:p>
    <w:tbl>
      <w:tblPr>
        <w:tblW w:w="0" w:type="auto"/>
        <w:tblLook w:val="04A0"/>
      </w:tblPr>
      <w:tblGrid>
        <w:gridCol w:w="8522"/>
      </w:tblGrid>
      <w:tr w:rsidR="00564E75" w:rsidTr="005278AB">
        <w:tc>
          <w:tcPr>
            <w:tcW w:w="8522" w:type="dxa"/>
          </w:tcPr>
          <w:p w:rsidR="00564E75" w:rsidRPr="00C611D0" w:rsidRDefault="00564E75" w:rsidP="005278AB">
            <w:pPr>
              <w:spacing w:line="276" w:lineRule="auto"/>
              <w:rPr>
                <w:rFonts w:ascii="Arial" w:hAnsi="Arial" w:cs="Arial"/>
              </w:rPr>
            </w:pPr>
          </w:p>
        </w:tc>
      </w:tr>
    </w:tbl>
    <w:p w:rsidR="00564E75" w:rsidRPr="00F06A88" w:rsidRDefault="00564E75" w:rsidP="00564E75">
      <w:pPr>
        <w:rPr>
          <w:rFonts w:ascii="Arial" w:hAnsi="Arial" w:cs="Arial"/>
          <w:b/>
          <w:sz w:val="28"/>
          <w:szCs w:val="28"/>
        </w:rPr>
      </w:pPr>
      <w:r w:rsidRPr="00F06A88">
        <w:rPr>
          <w:rFonts w:ascii="Arial" w:hAnsi="Arial" w:cs="Arial"/>
          <w:b/>
          <w:sz w:val="28"/>
          <w:szCs w:val="28"/>
        </w:rPr>
        <w:t>Getting started with the TEAP CF &amp; the portfolio award scheme</w:t>
      </w:r>
    </w:p>
    <w:p w:rsidR="00564E75" w:rsidRDefault="00564E75" w:rsidP="00564E75">
      <w:pPr>
        <w:rPr>
          <w:rFonts w:ascii="Arial" w:hAnsi="Arial" w:cs="Arial"/>
        </w:rPr>
      </w:pPr>
    </w:p>
    <w:p w:rsidR="00564E75" w:rsidRPr="00013878" w:rsidRDefault="00564E75" w:rsidP="00564E75">
      <w:pPr>
        <w:rPr>
          <w:rFonts w:ascii="Arial" w:hAnsi="Arial" w:cs="Arial"/>
          <w:b/>
        </w:rPr>
      </w:pPr>
      <w:r>
        <w:rPr>
          <w:rFonts w:ascii="Arial" w:hAnsi="Arial" w:cs="Arial"/>
          <w:b/>
        </w:rPr>
        <w:t xml:space="preserve">Task 1: identification of role and familiarisation with units </w:t>
      </w:r>
    </w:p>
    <w:p w:rsidR="00564E75" w:rsidRDefault="00564E75" w:rsidP="00564E75">
      <w:pPr>
        <w:rPr>
          <w:rFonts w:ascii="Arial" w:hAnsi="Arial" w:cs="Arial"/>
        </w:rPr>
      </w:pPr>
    </w:p>
    <w:p w:rsidR="00564E75" w:rsidRDefault="00564E75" w:rsidP="00564E75">
      <w:pPr>
        <w:pStyle w:val="ListParagraph"/>
        <w:numPr>
          <w:ilvl w:val="0"/>
          <w:numId w:val="2"/>
        </w:numPr>
        <w:rPr>
          <w:rFonts w:ascii="Arial" w:hAnsi="Arial" w:cs="Arial"/>
          <w:sz w:val="22"/>
          <w:szCs w:val="22"/>
        </w:rPr>
      </w:pPr>
      <w:r w:rsidRPr="00A45E50">
        <w:rPr>
          <w:rFonts w:ascii="Arial" w:hAnsi="Arial" w:cs="Arial"/>
          <w:sz w:val="22"/>
          <w:szCs w:val="22"/>
        </w:rPr>
        <w:t xml:space="preserve">Look at the TEAP scheme pathways and role descriptors (see </w:t>
      </w:r>
      <w:r>
        <w:rPr>
          <w:rFonts w:ascii="Arial" w:hAnsi="Arial" w:cs="Arial"/>
          <w:sz w:val="22"/>
          <w:szCs w:val="22"/>
        </w:rPr>
        <w:t>p. 5</w:t>
      </w:r>
      <w:r w:rsidRPr="00A45E50">
        <w:rPr>
          <w:rFonts w:ascii="Arial" w:hAnsi="Arial" w:cs="Arial"/>
          <w:sz w:val="22"/>
          <w:szCs w:val="22"/>
        </w:rPr>
        <w:t>)</w:t>
      </w:r>
    </w:p>
    <w:p w:rsidR="00564E75" w:rsidRPr="00A45E50" w:rsidRDefault="00564E75" w:rsidP="00564E75">
      <w:pPr>
        <w:pStyle w:val="ListParagraph"/>
        <w:ind w:left="1080"/>
        <w:rPr>
          <w:rFonts w:ascii="Arial" w:hAnsi="Arial" w:cs="Arial"/>
          <w:sz w:val="22"/>
          <w:szCs w:val="22"/>
        </w:rPr>
      </w:pPr>
    </w:p>
    <w:p w:rsidR="00564E75" w:rsidRDefault="00564E75" w:rsidP="00564E75">
      <w:pPr>
        <w:pStyle w:val="ListParagraph"/>
        <w:numPr>
          <w:ilvl w:val="0"/>
          <w:numId w:val="3"/>
        </w:numPr>
        <w:ind w:left="1080"/>
        <w:rPr>
          <w:rFonts w:ascii="Arial" w:hAnsi="Arial" w:cs="Arial"/>
          <w:sz w:val="22"/>
          <w:szCs w:val="22"/>
        </w:rPr>
      </w:pPr>
      <w:r w:rsidRPr="00F06A88">
        <w:rPr>
          <w:rFonts w:ascii="Arial" w:hAnsi="Arial" w:cs="Arial"/>
          <w:sz w:val="22"/>
          <w:szCs w:val="22"/>
        </w:rPr>
        <w:t>Identify the role which you think most suites your current stage.</w:t>
      </w:r>
    </w:p>
    <w:p w:rsidR="00564E75" w:rsidRDefault="00564E75" w:rsidP="00564E75">
      <w:pPr>
        <w:pStyle w:val="ListParagraph"/>
        <w:ind w:left="1080"/>
        <w:rPr>
          <w:rFonts w:ascii="Arial" w:hAnsi="Arial" w:cs="Arial"/>
          <w:sz w:val="22"/>
          <w:szCs w:val="22"/>
        </w:rPr>
      </w:pPr>
    </w:p>
    <w:p w:rsidR="00564E75" w:rsidRPr="00F06A88" w:rsidRDefault="00564E75" w:rsidP="00564E75">
      <w:pPr>
        <w:pStyle w:val="ListParagraph"/>
        <w:ind w:left="1080"/>
        <w:rPr>
          <w:rFonts w:ascii="Arial" w:hAnsi="Arial" w:cs="Arial"/>
          <w:sz w:val="22"/>
          <w:szCs w:val="22"/>
        </w:rPr>
      </w:pPr>
    </w:p>
    <w:p w:rsidR="00564E75" w:rsidRPr="00A45E50" w:rsidRDefault="00564E75" w:rsidP="00564E75">
      <w:pPr>
        <w:pStyle w:val="ListParagraph"/>
        <w:numPr>
          <w:ilvl w:val="0"/>
          <w:numId w:val="2"/>
        </w:numPr>
        <w:rPr>
          <w:rFonts w:ascii="Arial" w:hAnsi="Arial" w:cs="Arial"/>
          <w:sz w:val="22"/>
          <w:szCs w:val="22"/>
        </w:rPr>
      </w:pPr>
      <w:r>
        <w:rPr>
          <w:rFonts w:ascii="Arial" w:hAnsi="Arial" w:cs="Arial"/>
          <w:sz w:val="22"/>
          <w:szCs w:val="22"/>
        </w:rPr>
        <w:t>Now consider the unit components and complete the preliminary ‘TEAP CF Self-assessment grid’</w:t>
      </w:r>
      <w:r w:rsidRPr="00A45E50">
        <w:rPr>
          <w:rFonts w:ascii="Arial" w:hAnsi="Arial" w:cs="Arial"/>
          <w:sz w:val="22"/>
          <w:szCs w:val="22"/>
        </w:rPr>
        <w:t xml:space="preserve">(see over) </w:t>
      </w:r>
    </w:p>
    <w:p w:rsidR="00564E75" w:rsidRPr="00A45E50" w:rsidRDefault="00564E75" w:rsidP="00564E75">
      <w:pPr>
        <w:pStyle w:val="ListParagraph"/>
        <w:ind w:left="1080"/>
        <w:rPr>
          <w:rFonts w:ascii="Arial" w:hAnsi="Arial" w:cs="Arial"/>
          <w:sz w:val="22"/>
          <w:szCs w:val="22"/>
        </w:rPr>
      </w:pPr>
    </w:p>
    <w:p w:rsidR="00564E75" w:rsidRPr="00F06A88" w:rsidRDefault="00564E75" w:rsidP="00564E75">
      <w:pPr>
        <w:numPr>
          <w:ilvl w:val="0"/>
          <w:numId w:val="3"/>
        </w:numPr>
        <w:rPr>
          <w:rFonts w:ascii="Arial" w:hAnsi="Arial" w:cs="Arial"/>
          <w:sz w:val="22"/>
          <w:szCs w:val="22"/>
        </w:rPr>
      </w:pPr>
      <w:r w:rsidRPr="00A45E50">
        <w:rPr>
          <w:rFonts w:ascii="Arial" w:hAnsi="Arial" w:cs="Arial"/>
          <w:sz w:val="22"/>
          <w:szCs w:val="22"/>
        </w:rPr>
        <w:t>How familiar/confident do you feel with each area</w:t>
      </w:r>
      <w:r>
        <w:rPr>
          <w:rFonts w:ascii="Arial" w:hAnsi="Arial" w:cs="Arial"/>
          <w:sz w:val="22"/>
          <w:szCs w:val="22"/>
        </w:rPr>
        <w:t xml:space="preserve"> (e.g. A/A1</w:t>
      </w:r>
      <w:proofErr w:type="gramStart"/>
      <w:r>
        <w:rPr>
          <w:rFonts w:ascii="Arial" w:hAnsi="Arial" w:cs="Arial"/>
          <w:sz w:val="22"/>
          <w:szCs w:val="22"/>
        </w:rPr>
        <w:t xml:space="preserve">) </w:t>
      </w:r>
      <w:r w:rsidRPr="00A45E50">
        <w:rPr>
          <w:rFonts w:ascii="Arial" w:hAnsi="Arial" w:cs="Arial"/>
          <w:sz w:val="22"/>
          <w:szCs w:val="22"/>
        </w:rPr>
        <w:t>?</w:t>
      </w:r>
      <w:proofErr w:type="gramEnd"/>
    </w:p>
    <w:p w:rsidR="00564E75" w:rsidRPr="00A45E50" w:rsidRDefault="00564E75" w:rsidP="00564E75">
      <w:pPr>
        <w:ind w:left="1800"/>
        <w:rPr>
          <w:rFonts w:ascii="Arial" w:hAnsi="Arial" w:cs="Arial"/>
          <w:sz w:val="22"/>
          <w:szCs w:val="22"/>
        </w:rPr>
      </w:pPr>
    </w:p>
    <w:p w:rsidR="00564E75" w:rsidRDefault="00564E75" w:rsidP="00564E75">
      <w:pPr>
        <w:numPr>
          <w:ilvl w:val="0"/>
          <w:numId w:val="3"/>
        </w:numPr>
        <w:rPr>
          <w:rFonts w:ascii="Arial" w:hAnsi="Arial" w:cs="Arial"/>
          <w:sz w:val="22"/>
          <w:szCs w:val="22"/>
        </w:rPr>
      </w:pPr>
      <w:r w:rsidRPr="00A45E50">
        <w:rPr>
          <w:rFonts w:ascii="Arial" w:hAnsi="Arial" w:cs="Arial"/>
          <w:sz w:val="22"/>
          <w:szCs w:val="22"/>
        </w:rPr>
        <w:t>What specifically could you do to develop areas you have identified?</w:t>
      </w:r>
    </w:p>
    <w:p w:rsidR="00564E75" w:rsidRPr="00A45E50" w:rsidRDefault="00564E75" w:rsidP="00564E75">
      <w:pPr>
        <w:rPr>
          <w:rFonts w:ascii="Arial" w:hAnsi="Arial" w:cs="Arial"/>
          <w:sz w:val="22"/>
          <w:szCs w:val="22"/>
        </w:rPr>
      </w:pPr>
    </w:p>
    <w:p w:rsidR="00564E75" w:rsidRDefault="00564E75" w:rsidP="00564E75">
      <w:pPr>
        <w:numPr>
          <w:ilvl w:val="1"/>
          <w:numId w:val="3"/>
        </w:numPr>
        <w:rPr>
          <w:rFonts w:ascii="Arial" w:hAnsi="Arial" w:cs="Arial"/>
          <w:sz w:val="22"/>
          <w:szCs w:val="22"/>
        </w:rPr>
      </w:pPr>
      <w:r w:rsidRPr="00A45E50">
        <w:rPr>
          <w:rFonts w:ascii="Arial" w:hAnsi="Arial" w:cs="Arial"/>
          <w:sz w:val="22"/>
          <w:szCs w:val="22"/>
        </w:rPr>
        <w:t xml:space="preserve">Look specifically at the </w:t>
      </w:r>
      <w:r w:rsidRPr="00F06A88">
        <w:rPr>
          <w:rFonts w:ascii="Arial" w:hAnsi="Arial" w:cs="Arial"/>
          <w:b/>
          <w:sz w:val="22"/>
          <w:szCs w:val="22"/>
        </w:rPr>
        <w:t xml:space="preserve">unit </w:t>
      </w:r>
      <w:r w:rsidRPr="00A45E50">
        <w:rPr>
          <w:rFonts w:ascii="Arial" w:hAnsi="Arial" w:cs="Arial"/>
          <w:sz w:val="22"/>
          <w:szCs w:val="22"/>
        </w:rPr>
        <w:t>descriptor</w:t>
      </w:r>
      <w:r>
        <w:rPr>
          <w:rFonts w:ascii="Arial" w:hAnsi="Arial" w:cs="Arial"/>
          <w:sz w:val="22"/>
          <w:szCs w:val="22"/>
        </w:rPr>
        <w:t xml:space="preserve">s and indicative evidence (see p.14 onwards in handbook) </w:t>
      </w:r>
      <w:r w:rsidRPr="00A45E50">
        <w:rPr>
          <w:rFonts w:ascii="Arial" w:hAnsi="Arial" w:cs="Arial"/>
          <w:sz w:val="22"/>
          <w:szCs w:val="22"/>
        </w:rPr>
        <w:t xml:space="preserve">) </w:t>
      </w:r>
    </w:p>
    <w:p w:rsidR="00564E75" w:rsidRDefault="00564E75" w:rsidP="00564E75">
      <w:pPr>
        <w:ind w:left="2520"/>
        <w:rPr>
          <w:rFonts w:ascii="Arial" w:hAnsi="Arial" w:cs="Arial"/>
          <w:sz w:val="22"/>
          <w:szCs w:val="22"/>
        </w:rPr>
      </w:pPr>
    </w:p>
    <w:p w:rsidR="00564E75" w:rsidRPr="00F06A88" w:rsidRDefault="00564E75" w:rsidP="00564E75">
      <w:pPr>
        <w:ind w:left="1440"/>
        <w:rPr>
          <w:rFonts w:ascii="Arial" w:hAnsi="Arial" w:cs="Arial"/>
          <w:sz w:val="22"/>
          <w:szCs w:val="22"/>
        </w:rPr>
      </w:pPr>
      <w:r w:rsidRPr="00F06A88">
        <w:rPr>
          <w:rFonts w:ascii="Arial" w:hAnsi="Arial" w:cs="Arial"/>
          <w:sz w:val="22"/>
          <w:szCs w:val="22"/>
        </w:rPr>
        <w:t>N.B. whatever level /role you select, you might want to start with the Core Unit C (C1/2), common to all pathways</w:t>
      </w:r>
    </w:p>
    <w:p w:rsidR="00564E75" w:rsidRPr="00F06A88" w:rsidRDefault="00564E75" w:rsidP="00564E75">
      <w:pPr>
        <w:ind w:left="2520"/>
        <w:rPr>
          <w:rFonts w:ascii="Arial" w:hAnsi="Arial" w:cs="Arial"/>
          <w:b/>
          <w:sz w:val="22"/>
          <w:szCs w:val="22"/>
        </w:rPr>
      </w:pPr>
    </w:p>
    <w:p w:rsidR="00564E75" w:rsidRDefault="00564E75" w:rsidP="00564E75">
      <w:pPr>
        <w:rPr>
          <w:rFonts w:ascii="Arial" w:hAnsi="Arial" w:cs="Arial"/>
        </w:rPr>
      </w:pPr>
    </w:p>
    <w:p w:rsidR="00564E75" w:rsidRDefault="00564E75" w:rsidP="00564E75">
      <w:pPr>
        <w:rPr>
          <w:rFonts w:ascii="Arial" w:hAnsi="Arial" w:cs="Arial"/>
          <w:b/>
        </w:rPr>
      </w:pPr>
      <w:r>
        <w:rPr>
          <w:rFonts w:ascii="Arial" w:hAnsi="Arial" w:cs="Arial"/>
          <w:b/>
        </w:rPr>
        <w:t xml:space="preserve">Task 2: planning your development activity  </w:t>
      </w:r>
    </w:p>
    <w:p w:rsidR="00564E75" w:rsidRDefault="00564E75" w:rsidP="00564E75">
      <w:pPr>
        <w:rPr>
          <w:rFonts w:ascii="Arial" w:hAnsi="Arial" w:cs="Arial"/>
          <w:b/>
        </w:rPr>
      </w:pPr>
    </w:p>
    <w:p w:rsidR="00564E75" w:rsidRDefault="00564E75" w:rsidP="00564E75">
      <w:pPr>
        <w:pStyle w:val="ListParagraph"/>
        <w:numPr>
          <w:ilvl w:val="0"/>
          <w:numId w:val="7"/>
        </w:numPr>
        <w:rPr>
          <w:rFonts w:ascii="Arial" w:hAnsi="Arial" w:cs="Arial"/>
          <w:sz w:val="22"/>
          <w:szCs w:val="22"/>
        </w:rPr>
      </w:pPr>
      <w:r w:rsidRPr="00F06A88">
        <w:rPr>
          <w:rFonts w:ascii="Arial" w:hAnsi="Arial" w:cs="Arial"/>
          <w:sz w:val="22"/>
          <w:szCs w:val="22"/>
        </w:rPr>
        <w:t xml:space="preserve">Plan activities/tasks that you </w:t>
      </w:r>
      <w:r>
        <w:rPr>
          <w:rFonts w:ascii="Arial" w:hAnsi="Arial" w:cs="Arial"/>
          <w:sz w:val="22"/>
          <w:szCs w:val="22"/>
        </w:rPr>
        <w:t>can</w:t>
      </w:r>
      <w:r w:rsidRPr="00F06A88">
        <w:rPr>
          <w:rFonts w:ascii="Arial" w:hAnsi="Arial" w:cs="Arial"/>
          <w:sz w:val="22"/>
          <w:szCs w:val="22"/>
        </w:rPr>
        <w:t xml:space="preserve"> do - it doesn’t need to be something ‘big’; you want to make your development programme manageable. </w:t>
      </w:r>
    </w:p>
    <w:p w:rsidR="00564E75" w:rsidRDefault="00564E75" w:rsidP="00564E75">
      <w:pPr>
        <w:pStyle w:val="ListParagraph"/>
        <w:ind w:left="1080"/>
        <w:rPr>
          <w:rFonts w:ascii="Arial" w:hAnsi="Arial" w:cs="Arial"/>
          <w:sz w:val="22"/>
          <w:szCs w:val="22"/>
        </w:rPr>
      </w:pPr>
    </w:p>
    <w:p w:rsidR="00564E75" w:rsidRDefault="00564E75" w:rsidP="00564E75">
      <w:pPr>
        <w:pStyle w:val="ListParagraph"/>
        <w:numPr>
          <w:ilvl w:val="0"/>
          <w:numId w:val="7"/>
        </w:numPr>
        <w:rPr>
          <w:rFonts w:ascii="Arial" w:hAnsi="Arial" w:cs="Arial"/>
          <w:sz w:val="22"/>
          <w:szCs w:val="22"/>
        </w:rPr>
      </w:pPr>
      <w:r w:rsidRPr="00F06A88">
        <w:rPr>
          <w:rFonts w:ascii="Arial" w:hAnsi="Arial" w:cs="Arial"/>
          <w:b/>
          <w:sz w:val="22"/>
          <w:szCs w:val="22"/>
        </w:rPr>
        <w:t xml:space="preserve">Keep a log </w:t>
      </w:r>
      <w:r w:rsidRPr="00F06A88">
        <w:rPr>
          <w:rFonts w:ascii="Arial" w:hAnsi="Arial" w:cs="Arial"/>
          <w:sz w:val="22"/>
          <w:szCs w:val="22"/>
        </w:rPr>
        <w:t xml:space="preserve">(see </w:t>
      </w:r>
      <w:r>
        <w:rPr>
          <w:rFonts w:ascii="Arial" w:hAnsi="Arial" w:cs="Arial"/>
          <w:sz w:val="22"/>
          <w:szCs w:val="22"/>
        </w:rPr>
        <w:t xml:space="preserve">end for an example activity log </w:t>
      </w:r>
      <w:r w:rsidRPr="00F06A88">
        <w:rPr>
          <w:rFonts w:ascii="Arial" w:hAnsi="Arial" w:cs="Arial"/>
          <w:sz w:val="22"/>
          <w:szCs w:val="22"/>
        </w:rPr>
        <w:t>)</w:t>
      </w:r>
    </w:p>
    <w:p w:rsidR="00564E75" w:rsidRPr="00F06A88" w:rsidRDefault="00564E75" w:rsidP="00564E75">
      <w:pPr>
        <w:pStyle w:val="ListParagraph"/>
        <w:rPr>
          <w:rFonts w:ascii="Arial" w:hAnsi="Arial" w:cs="Arial"/>
          <w:sz w:val="22"/>
          <w:szCs w:val="22"/>
        </w:rPr>
      </w:pPr>
    </w:p>
    <w:p w:rsidR="00564E75" w:rsidRPr="00F06A88" w:rsidRDefault="00564E75" w:rsidP="00564E75">
      <w:pPr>
        <w:pStyle w:val="ListParagraph"/>
        <w:numPr>
          <w:ilvl w:val="0"/>
          <w:numId w:val="7"/>
        </w:numPr>
        <w:rPr>
          <w:rFonts w:ascii="Arial" w:hAnsi="Arial" w:cs="Arial"/>
          <w:sz w:val="22"/>
          <w:szCs w:val="22"/>
        </w:rPr>
      </w:pPr>
      <w:r w:rsidRPr="00F06A88">
        <w:rPr>
          <w:rFonts w:ascii="Arial" w:hAnsi="Arial" w:cs="Arial"/>
          <w:sz w:val="22"/>
          <w:szCs w:val="22"/>
        </w:rPr>
        <w:t xml:space="preserve">Start to </w:t>
      </w:r>
      <w:r>
        <w:rPr>
          <w:rFonts w:ascii="Arial" w:hAnsi="Arial" w:cs="Arial"/>
          <w:sz w:val="22"/>
          <w:szCs w:val="22"/>
        </w:rPr>
        <w:t xml:space="preserve">collect examples of work to enable you to </w:t>
      </w:r>
      <w:r w:rsidRPr="00F06A88">
        <w:rPr>
          <w:rFonts w:ascii="Arial" w:hAnsi="Arial" w:cs="Arial"/>
          <w:b/>
          <w:sz w:val="22"/>
          <w:szCs w:val="22"/>
        </w:rPr>
        <w:t>build up a portfolio</w:t>
      </w:r>
      <w:r>
        <w:rPr>
          <w:rFonts w:ascii="Arial" w:hAnsi="Arial" w:cs="Arial"/>
          <w:b/>
          <w:sz w:val="22"/>
          <w:szCs w:val="22"/>
        </w:rPr>
        <w:t xml:space="preserve">. </w:t>
      </w:r>
    </w:p>
    <w:p w:rsidR="00564E75" w:rsidRPr="00F06A88" w:rsidRDefault="00564E75" w:rsidP="00564E75">
      <w:pPr>
        <w:pStyle w:val="ListParagraph"/>
        <w:rPr>
          <w:rFonts w:ascii="Arial" w:hAnsi="Arial" w:cs="Arial"/>
          <w:sz w:val="22"/>
          <w:szCs w:val="22"/>
        </w:rPr>
      </w:pPr>
    </w:p>
    <w:p w:rsidR="00564E75" w:rsidRPr="00F06A88" w:rsidRDefault="00564E75" w:rsidP="00564E75">
      <w:pPr>
        <w:pStyle w:val="ListParagraph"/>
        <w:ind w:left="1080"/>
        <w:rPr>
          <w:rFonts w:ascii="Arial" w:hAnsi="Arial" w:cs="Arial"/>
          <w:sz w:val="22"/>
          <w:szCs w:val="22"/>
        </w:rPr>
      </w:pPr>
      <w:r w:rsidRPr="00F06A88">
        <w:rPr>
          <w:rFonts w:ascii="Arial" w:hAnsi="Arial" w:cs="Arial"/>
          <w:sz w:val="22"/>
          <w:szCs w:val="22"/>
        </w:rPr>
        <w:t xml:space="preserve">Think about how to organise and store your work. </w:t>
      </w:r>
    </w:p>
    <w:p w:rsidR="00564E75" w:rsidRDefault="00564E75" w:rsidP="00564E75">
      <w:pPr>
        <w:rPr>
          <w:rFonts w:ascii="Arial" w:hAnsi="Arial" w:cs="Arial"/>
          <w:sz w:val="22"/>
          <w:szCs w:val="22"/>
        </w:rPr>
      </w:pPr>
    </w:p>
    <w:p w:rsidR="00564E75" w:rsidRDefault="00564E75" w:rsidP="00564E75">
      <w:pPr>
        <w:numPr>
          <w:ilvl w:val="0"/>
          <w:numId w:val="4"/>
        </w:numPr>
        <w:spacing w:line="360" w:lineRule="auto"/>
        <w:rPr>
          <w:rFonts w:ascii="Arial" w:hAnsi="Arial" w:cs="Arial"/>
          <w:sz w:val="22"/>
          <w:szCs w:val="22"/>
        </w:rPr>
      </w:pPr>
      <w:r>
        <w:rPr>
          <w:rFonts w:ascii="Arial" w:hAnsi="Arial" w:cs="Arial"/>
          <w:sz w:val="22"/>
          <w:szCs w:val="22"/>
        </w:rPr>
        <w:t>organise files and folders on a flash drive &amp;/or</w:t>
      </w:r>
    </w:p>
    <w:p w:rsidR="00564E75" w:rsidRDefault="00564E75" w:rsidP="00564E75">
      <w:pPr>
        <w:numPr>
          <w:ilvl w:val="0"/>
          <w:numId w:val="4"/>
        </w:numPr>
        <w:spacing w:line="360" w:lineRule="auto"/>
        <w:rPr>
          <w:rFonts w:ascii="Arial" w:hAnsi="Arial" w:cs="Arial"/>
          <w:sz w:val="22"/>
          <w:szCs w:val="22"/>
        </w:rPr>
      </w:pPr>
      <w:r>
        <w:rPr>
          <w:rFonts w:ascii="Arial" w:hAnsi="Arial" w:cs="Arial"/>
          <w:sz w:val="22"/>
          <w:szCs w:val="22"/>
        </w:rPr>
        <w:t xml:space="preserve">use an online resource such as </w:t>
      </w:r>
      <w:hyperlink r:id="rId8" w:history="1">
        <w:r w:rsidRPr="00EB28F9">
          <w:rPr>
            <w:rStyle w:val="Hyperlink"/>
            <w:rFonts w:ascii="Arial" w:hAnsi="Arial" w:cs="Arial"/>
            <w:sz w:val="22"/>
            <w:szCs w:val="22"/>
          </w:rPr>
          <w:t>Padlet</w:t>
        </w:r>
      </w:hyperlink>
      <w:r>
        <w:rPr>
          <w:rFonts w:ascii="Arial" w:hAnsi="Arial" w:cs="Arial"/>
          <w:sz w:val="22"/>
          <w:szCs w:val="22"/>
        </w:rPr>
        <w:t xml:space="preserve"> (</w:t>
      </w:r>
      <w:r w:rsidRPr="001C2C58">
        <w:rPr>
          <w:rFonts w:ascii="Arial" w:hAnsi="Arial" w:cs="Arial"/>
          <w:sz w:val="22"/>
          <w:szCs w:val="22"/>
        </w:rPr>
        <w:t>http://padlet.com/</w:t>
      </w:r>
      <w:r>
        <w:rPr>
          <w:rFonts w:ascii="Arial" w:hAnsi="Arial" w:cs="Arial"/>
          <w:sz w:val="22"/>
          <w:szCs w:val="22"/>
        </w:rPr>
        <w:t>)</w:t>
      </w:r>
    </w:p>
    <w:p w:rsidR="00564E75" w:rsidRDefault="00564E75" w:rsidP="00564E75">
      <w:pPr>
        <w:spacing w:after="200" w:line="276" w:lineRule="auto"/>
        <w:rPr>
          <w:rFonts w:ascii="Arial" w:hAnsi="Arial" w:cs="Arial"/>
          <w:b/>
          <w:sz w:val="22"/>
          <w:szCs w:val="22"/>
        </w:rPr>
      </w:pPr>
      <w:r>
        <w:rPr>
          <w:rFonts w:ascii="Arial" w:hAnsi="Arial" w:cs="Arial"/>
          <w:b/>
          <w:sz w:val="22"/>
          <w:szCs w:val="22"/>
        </w:rPr>
        <w:br w:type="page"/>
      </w:r>
    </w:p>
    <w:p w:rsidR="00564E75" w:rsidRDefault="00564E75" w:rsidP="00564E75">
      <w:pPr>
        <w:rPr>
          <w:rFonts w:ascii="Arial" w:hAnsi="Arial" w:cs="Arial"/>
          <w:b/>
          <w:sz w:val="22"/>
          <w:szCs w:val="22"/>
        </w:rPr>
      </w:pPr>
      <w:r>
        <w:rPr>
          <w:rFonts w:ascii="Arial" w:hAnsi="Arial" w:cs="Arial"/>
          <w:b/>
          <w:sz w:val="22"/>
          <w:szCs w:val="22"/>
        </w:rPr>
        <w:lastRenderedPageBreak/>
        <w:t>Building your portfolio: becoming a collector</w:t>
      </w:r>
    </w:p>
    <w:p w:rsidR="00564E75" w:rsidRDefault="00564E75" w:rsidP="00564E75">
      <w:pPr>
        <w:rPr>
          <w:rFonts w:ascii="Arial" w:hAnsi="Arial" w:cs="Arial"/>
          <w:b/>
          <w:sz w:val="22"/>
          <w:szCs w:val="22"/>
        </w:rPr>
      </w:pPr>
    </w:p>
    <w:p w:rsidR="00564E75" w:rsidRPr="00EB28F9" w:rsidRDefault="00564E75" w:rsidP="00564E75">
      <w:pPr>
        <w:rPr>
          <w:rFonts w:ascii="Arial" w:hAnsi="Arial" w:cs="Arial"/>
          <w:b/>
          <w:sz w:val="22"/>
          <w:szCs w:val="22"/>
        </w:rPr>
      </w:pPr>
      <w:r w:rsidRPr="00EB28F9">
        <w:rPr>
          <w:rFonts w:ascii="Arial" w:hAnsi="Arial" w:cs="Arial"/>
          <w:b/>
          <w:sz w:val="22"/>
          <w:szCs w:val="22"/>
        </w:rPr>
        <w:t>Organis</w:t>
      </w:r>
      <w:r>
        <w:rPr>
          <w:rFonts w:ascii="Arial" w:hAnsi="Arial" w:cs="Arial"/>
          <w:b/>
          <w:sz w:val="22"/>
          <w:szCs w:val="22"/>
        </w:rPr>
        <w:t>ing</w:t>
      </w:r>
      <w:r w:rsidRPr="00EB28F9">
        <w:rPr>
          <w:rFonts w:ascii="Arial" w:hAnsi="Arial" w:cs="Arial"/>
          <w:b/>
          <w:sz w:val="22"/>
          <w:szCs w:val="22"/>
        </w:rPr>
        <w:t xml:space="preserve"> a </w:t>
      </w:r>
      <w:r>
        <w:rPr>
          <w:rFonts w:ascii="Arial" w:hAnsi="Arial" w:cs="Arial"/>
          <w:b/>
          <w:sz w:val="22"/>
          <w:szCs w:val="22"/>
        </w:rPr>
        <w:t>f</w:t>
      </w:r>
      <w:r w:rsidRPr="00EB28F9">
        <w:rPr>
          <w:rFonts w:ascii="Arial" w:hAnsi="Arial" w:cs="Arial"/>
          <w:b/>
          <w:sz w:val="22"/>
          <w:szCs w:val="22"/>
        </w:rPr>
        <w:t>older &amp; sub folders</w:t>
      </w:r>
    </w:p>
    <w:p w:rsidR="00564E75" w:rsidRPr="00EB28F9" w:rsidRDefault="00564E75" w:rsidP="00564E75">
      <w:pPr>
        <w:pStyle w:val="ListParagraph"/>
        <w:numPr>
          <w:ilvl w:val="0"/>
          <w:numId w:val="5"/>
        </w:numPr>
        <w:rPr>
          <w:rFonts w:ascii="Arial" w:hAnsi="Arial" w:cs="Arial"/>
          <w:sz w:val="22"/>
          <w:szCs w:val="22"/>
        </w:rPr>
      </w:pPr>
      <w:r w:rsidRPr="00EB28F9">
        <w:rPr>
          <w:rFonts w:ascii="Arial" w:hAnsi="Arial" w:cs="Arial"/>
          <w:sz w:val="22"/>
          <w:szCs w:val="22"/>
        </w:rPr>
        <w:t>Name your docs for Unit (sub unit) and level</w:t>
      </w:r>
    </w:p>
    <w:p w:rsidR="00564E75" w:rsidRDefault="00564E75" w:rsidP="00564E75">
      <w:pPr>
        <w:ind w:left="360"/>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027" type="#_x0000_t32" style="position:absolute;left:0;text-align:left;margin-left:287.2pt;margin-top:182.55pt;width:33.5pt;height:44.5pt;z-index:251663360" o:connectortype="straight">
            <v:stroke endarrow="block"/>
          </v:shape>
        </w:pict>
      </w:r>
      <w:r>
        <w:rPr>
          <w:rFonts w:ascii="Arial" w:hAnsi="Arial" w:cs="Arial"/>
          <w:noProof/>
          <w:sz w:val="22"/>
          <w:szCs w:val="22"/>
        </w:rPr>
        <w:pict>
          <v:shape id="_x0000_s1026" type="#_x0000_t32" style="position:absolute;left:0;text-align:left;margin-left:192.25pt;margin-top:104.9pt;width:24.2pt;height:34.6pt;z-index:251662336" o:connectortype="straight">
            <v:stroke endarrow="block"/>
          </v:shape>
        </w:pict>
      </w: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3872332</wp:posOffset>
            </wp:positionH>
            <wp:positionV relativeFrom="paragraph">
              <wp:posOffset>2013052</wp:posOffset>
            </wp:positionV>
            <wp:extent cx="2217826" cy="1602028"/>
            <wp:effectExtent l="19050" t="0" r="0" b="0"/>
            <wp:wrapNone/>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219401" cy="1603166"/>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2635885</wp:posOffset>
            </wp:positionH>
            <wp:positionV relativeFrom="paragraph">
              <wp:posOffset>233680</wp:posOffset>
            </wp:positionV>
            <wp:extent cx="2957830" cy="2442845"/>
            <wp:effectExtent l="19050" t="0" r="0"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957830" cy="2442845"/>
                    </a:xfrm>
                    <a:prstGeom prst="rect">
                      <a:avLst/>
                    </a:prstGeom>
                    <a:noFill/>
                    <a:ln w="9525">
                      <a:noFill/>
                      <a:miter lim="800000"/>
                      <a:headEnd/>
                      <a:tailEnd/>
                    </a:ln>
                  </pic:spPr>
                </pic:pic>
              </a:graphicData>
            </a:graphic>
          </wp:anchor>
        </w:drawing>
      </w:r>
      <w:r w:rsidRPr="005D6416">
        <w:rPr>
          <w:rFonts w:ascii="Arial" w:hAnsi="Arial" w:cs="Arial"/>
          <w:noProof/>
          <w:sz w:val="22"/>
          <w:szCs w:val="22"/>
        </w:rPr>
        <w:drawing>
          <wp:inline distT="0" distB="0" distL="0" distR="0">
            <wp:extent cx="5021122" cy="2465222"/>
            <wp:effectExtent l="19050" t="0" r="8078"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tretch>
                      <a:fillRect/>
                    </a:stretch>
                  </pic:blipFill>
                  <pic:spPr bwMode="auto">
                    <a:xfrm>
                      <a:off x="0" y="0"/>
                      <a:ext cx="5023796" cy="2466535"/>
                    </a:xfrm>
                    <a:prstGeom prst="rect">
                      <a:avLst/>
                    </a:prstGeom>
                    <a:noFill/>
                    <a:ln>
                      <a:noFill/>
                    </a:ln>
                  </pic:spPr>
                </pic:pic>
              </a:graphicData>
            </a:graphic>
          </wp:inline>
        </w:drawing>
      </w: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p>
    <w:p w:rsidR="00564E75" w:rsidRDefault="00564E75" w:rsidP="00564E75">
      <w:pPr>
        <w:rPr>
          <w:rFonts w:ascii="Arial" w:hAnsi="Arial" w:cs="Arial"/>
          <w:sz w:val="22"/>
          <w:szCs w:val="22"/>
        </w:rPr>
      </w:pPr>
    </w:p>
    <w:p w:rsidR="00564E75" w:rsidRDefault="00564E75" w:rsidP="00564E75">
      <w:pPr>
        <w:ind w:left="360"/>
        <w:rPr>
          <w:rFonts w:ascii="Arial" w:hAnsi="Arial" w:cs="Arial"/>
          <w:sz w:val="22"/>
          <w:szCs w:val="22"/>
        </w:rPr>
      </w:pPr>
      <w:proofErr w:type="gramStart"/>
      <w:r>
        <w:rPr>
          <w:rFonts w:ascii="Arial" w:hAnsi="Arial" w:cs="Arial"/>
          <w:sz w:val="22"/>
          <w:szCs w:val="22"/>
        </w:rPr>
        <w:t>e.g</w:t>
      </w:r>
      <w:proofErr w:type="gramEnd"/>
      <w:r>
        <w:rPr>
          <w:rFonts w:ascii="Arial" w:hAnsi="Arial" w:cs="Arial"/>
          <w:sz w:val="22"/>
          <w:szCs w:val="22"/>
        </w:rPr>
        <w:t xml:space="preserve">. Sample </w:t>
      </w:r>
      <w:hyperlink r:id="rId12" w:history="1">
        <w:r w:rsidRPr="005D6416">
          <w:rPr>
            <w:rStyle w:val="Hyperlink"/>
            <w:rFonts w:ascii="Arial" w:hAnsi="Arial" w:cs="Arial"/>
            <w:sz w:val="22"/>
            <w:szCs w:val="22"/>
          </w:rPr>
          <w:t>Padlet</w:t>
        </w:r>
      </w:hyperlink>
      <w:r>
        <w:rPr>
          <w:rFonts w:ascii="Arial" w:hAnsi="Arial" w:cs="Arial"/>
          <w:sz w:val="22"/>
          <w:szCs w:val="22"/>
        </w:rPr>
        <w:t xml:space="preserve"> page (</w:t>
      </w:r>
      <w:hyperlink r:id="rId13" w:history="1">
        <w:r w:rsidRPr="00080815">
          <w:rPr>
            <w:rStyle w:val="Hyperlink"/>
            <w:rFonts w:ascii="Arial" w:hAnsi="Arial" w:cs="Arial"/>
            <w:sz w:val="22"/>
            <w:szCs w:val="22"/>
          </w:rPr>
          <w:t>http://padlet.com/</w:t>
        </w:r>
      </w:hyperlink>
      <w:r>
        <w:rPr>
          <w:rFonts w:ascii="Arial" w:hAnsi="Arial" w:cs="Arial"/>
          <w:sz w:val="22"/>
          <w:szCs w:val="22"/>
        </w:rPr>
        <w:t xml:space="preserve">) </w:t>
      </w:r>
    </w:p>
    <w:p w:rsidR="00564E75" w:rsidRDefault="00564E75" w:rsidP="00564E75">
      <w:pPr>
        <w:ind w:left="360"/>
        <w:rPr>
          <w:rFonts w:ascii="Arial" w:hAnsi="Arial" w:cs="Arial"/>
          <w:sz w:val="22"/>
          <w:szCs w:val="22"/>
        </w:rPr>
      </w:pPr>
    </w:p>
    <w:p w:rsidR="00564E75" w:rsidRDefault="00564E75" w:rsidP="00564E75">
      <w:pPr>
        <w:ind w:left="360"/>
        <w:rPr>
          <w:rFonts w:ascii="Arial" w:hAnsi="Arial" w:cs="Arial"/>
          <w:sz w:val="22"/>
          <w:szCs w:val="22"/>
        </w:rPr>
      </w:pPr>
      <w:r>
        <w:rPr>
          <w:rFonts w:ascii="Arial" w:hAnsi="Arial" w:cs="Arial"/>
          <w:noProof/>
          <w:sz w:val="22"/>
          <w:szCs w:val="22"/>
        </w:rPr>
        <w:drawing>
          <wp:inline distT="0" distB="0" distL="0" distR="0">
            <wp:extent cx="3053334" cy="169626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060053" cy="1699993"/>
                    </a:xfrm>
                    <a:prstGeom prst="rect">
                      <a:avLst/>
                    </a:prstGeom>
                    <a:noFill/>
                    <a:ln w="9525">
                      <a:noFill/>
                      <a:miter lim="800000"/>
                      <a:headEnd/>
                      <a:tailEnd/>
                    </a:ln>
                  </pic:spPr>
                </pic:pic>
              </a:graphicData>
            </a:graphic>
          </wp:inline>
        </w:drawing>
      </w:r>
    </w:p>
    <w:p w:rsidR="00564E75" w:rsidRPr="005E2173" w:rsidRDefault="00564E75" w:rsidP="00564E75">
      <w:pPr>
        <w:ind w:left="360"/>
        <w:rPr>
          <w:rFonts w:ascii="Arial" w:hAnsi="Arial" w:cs="Arial"/>
          <w:sz w:val="20"/>
          <w:szCs w:val="20"/>
        </w:rPr>
      </w:pPr>
      <w:r w:rsidRPr="005E2173">
        <w:rPr>
          <w:rFonts w:ascii="Arial" w:hAnsi="Arial" w:cs="Arial"/>
          <w:sz w:val="20"/>
          <w:szCs w:val="20"/>
        </w:rPr>
        <w:t>(Susie Cowley-Haselden; University of Leicester, 2014)</w:t>
      </w:r>
    </w:p>
    <w:p w:rsidR="00564E75" w:rsidRPr="00EB28F9" w:rsidRDefault="00564E75" w:rsidP="00564E75">
      <w:pPr>
        <w:ind w:left="360"/>
        <w:rPr>
          <w:rFonts w:ascii="Arial" w:hAnsi="Arial" w:cs="Arial"/>
          <w:sz w:val="20"/>
          <w:szCs w:val="20"/>
        </w:rPr>
      </w:pPr>
      <w:r w:rsidRPr="005E2173">
        <w:rPr>
          <w:rFonts w:ascii="Arial" w:hAnsi="Arial" w:cs="Arial"/>
          <w:sz w:val="20"/>
          <w:szCs w:val="20"/>
        </w:rPr>
        <w:t xml:space="preserve">See also Susie’s Screen cast on using </w:t>
      </w:r>
      <w:proofErr w:type="spellStart"/>
      <w:r w:rsidRPr="005E2173">
        <w:rPr>
          <w:rFonts w:ascii="Arial" w:hAnsi="Arial" w:cs="Arial"/>
          <w:sz w:val="20"/>
          <w:szCs w:val="20"/>
        </w:rPr>
        <w:t>padlet</w:t>
      </w:r>
      <w:proofErr w:type="spellEnd"/>
      <w:r w:rsidRPr="005E2173">
        <w:rPr>
          <w:rFonts w:ascii="Arial" w:hAnsi="Arial" w:cs="Arial"/>
          <w:sz w:val="20"/>
          <w:szCs w:val="20"/>
        </w:rPr>
        <w:t xml:space="preserve"> and the RAPP –on LC EFL Unit CPD </w:t>
      </w:r>
      <w:proofErr w:type="spellStart"/>
      <w:r w:rsidRPr="005E2173">
        <w:rPr>
          <w:rFonts w:ascii="Arial" w:hAnsi="Arial" w:cs="Arial"/>
          <w:sz w:val="20"/>
          <w:szCs w:val="20"/>
        </w:rPr>
        <w:t>Moodle</w:t>
      </w:r>
      <w:proofErr w:type="spellEnd"/>
      <w:r w:rsidRPr="005E2173">
        <w:rPr>
          <w:rFonts w:ascii="Arial" w:hAnsi="Arial" w:cs="Arial"/>
          <w:sz w:val="20"/>
          <w:szCs w:val="20"/>
        </w:rPr>
        <w:t>)</w:t>
      </w:r>
    </w:p>
    <w:p w:rsidR="00564E75" w:rsidRPr="00013878" w:rsidRDefault="00564E75" w:rsidP="00564E75">
      <w:pPr>
        <w:rPr>
          <w:rFonts w:ascii="Arial" w:hAnsi="Arial" w:cs="Arial"/>
          <w:b/>
        </w:rPr>
      </w:pPr>
    </w:p>
    <w:p w:rsidR="00564E75" w:rsidRDefault="00564E75" w:rsidP="00564E75">
      <w:pPr>
        <w:rPr>
          <w:rFonts w:ascii="Arial" w:hAnsi="Arial" w:cs="Arial"/>
        </w:rPr>
      </w:pPr>
    </w:p>
    <w:p w:rsidR="00564E75" w:rsidRPr="003B25D9" w:rsidRDefault="00564E75" w:rsidP="00564E75">
      <w:pPr>
        <w:rPr>
          <w:rFonts w:ascii="Arial" w:eastAsia="Arial 11" w:hAnsi="Arial" w:cs="Arial 11"/>
          <w:i/>
          <w:sz w:val="20"/>
        </w:rPr>
      </w:pPr>
      <w:r>
        <w:rPr>
          <w:rFonts w:ascii="Arial" w:hAnsi="Arial" w:cs="Arial"/>
        </w:rPr>
        <w:br w:type="page"/>
      </w:r>
    </w:p>
    <w:tbl>
      <w:tblPr>
        <w:tblpPr w:leftFromText="180" w:rightFromText="180" w:vertAnchor="text" w:horzAnchor="margin" w:tblpY="481"/>
        <w:tblW w:w="50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687"/>
        <w:gridCol w:w="993"/>
        <w:gridCol w:w="3115"/>
        <w:gridCol w:w="852"/>
        <w:gridCol w:w="3399"/>
      </w:tblGrid>
      <w:tr w:rsidR="00564E75" w:rsidRPr="00013878" w:rsidTr="005278AB">
        <w:trPr>
          <w:trHeight w:val="321"/>
        </w:trPr>
        <w:tc>
          <w:tcPr>
            <w:tcW w:w="5000" w:type="pct"/>
            <w:gridSpan w:val="5"/>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Pr>
                <w:rFonts w:ascii="Arial" w:hAnsi="Arial" w:cs="Arial"/>
              </w:rPr>
              <w:lastRenderedPageBreak/>
              <w:t>TEAP CF Self-assessment</w:t>
            </w:r>
            <w:r w:rsidRPr="00013878">
              <w:rPr>
                <w:rFonts w:ascii="Arial" w:hAnsi="Arial" w:cs="Arial"/>
              </w:rPr>
              <w:t xml:space="preserve"> grid</w:t>
            </w:r>
          </w:p>
        </w:tc>
      </w:tr>
      <w:tr w:rsidR="00564E75" w:rsidRPr="00013878" w:rsidTr="005278AB">
        <w:trPr>
          <w:trHeight w:val="583"/>
        </w:trPr>
        <w:tc>
          <w:tcPr>
            <w:tcW w:w="379" w:type="pct"/>
            <w:shd w:val="clear" w:color="auto" w:fill="E0E0E0"/>
            <w:tcMar>
              <w:top w:w="100" w:type="dxa"/>
              <w:left w:w="115" w:type="dxa"/>
              <w:bottom w:w="100" w:type="dxa"/>
              <w:right w:w="115" w:type="dxa"/>
            </w:tcMar>
          </w:tcPr>
          <w:p w:rsidR="00564E75" w:rsidRDefault="00564E75" w:rsidP="005278AB">
            <w:pPr>
              <w:pStyle w:val="Normal1"/>
              <w:tabs>
                <w:tab w:val="left" w:pos="0"/>
                <w:tab w:val="left" w:pos="1418"/>
                <w:tab w:val="left" w:pos="1560"/>
              </w:tabs>
              <w:spacing w:after="240"/>
              <w:ind w:right="-29"/>
              <w:contextualSpacing w:val="0"/>
              <w:rPr>
                <w:rFonts w:ascii="Arial" w:eastAsia="Arial 11" w:hAnsi="Arial" w:cs="Arial 11"/>
                <w:b/>
                <w:sz w:val="16"/>
                <w:szCs w:val="16"/>
              </w:rPr>
            </w:pPr>
          </w:p>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b/>
                <w:sz w:val="16"/>
                <w:szCs w:val="16"/>
              </w:rPr>
            </w:pPr>
          </w:p>
        </w:tc>
        <w:tc>
          <w:tcPr>
            <w:tcW w:w="549" w:type="pct"/>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sidRPr="00013878">
              <w:rPr>
                <w:rFonts w:ascii="Arial" w:hAnsi="Arial" w:cs="Arial"/>
                <w:b/>
                <w:bCs/>
                <w:sz w:val="16"/>
                <w:szCs w:val="16"/>
              </w:rPr>
              <w:t>Competency areas</w:t>
            </w:r>
          </w:p>
        </w:tc>
        <w:tc>
          <w:tcPr>
            <w:tcW w:w="2193" w:type="pct"/>
            <w:gridSpan w:val="2"/>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sidRPr="00013878">
              <w:rPr>
                <w:rFonts w:ascii="Arial" w:hAnsi="Arial" w:cs="Arial"/>
                <w:b/>
                <w:bCs/>
                <w:sz w:val="16"/>
                <w:szCs w:val="16"/>
              </w:rPr>
              <w:t>How familiar/confident</w:t>
            </w:r>
            <w:r>
              <w:rPr>
                <w:rFonts w:ascii="Arial" w:hAnsi="Arial" w:cs="Arial"/>
                <w:b/>
                <w:bCs/>
                <w:sz w:val="16"/>
                <w:szCs w:val="16"/>
              </w:rPr>
              <w:t xml:space="preserve"> </w:t>
            </w:r>
            <w:r w:rsidRPr="00013878">
              <w:rPr>
                <w:rFonts w:ascii="Arial" w:hAnsi="Arial" w:cs="Arial"/>
                <w:b/>
                <w:bCs/>
                <w:sz w:val="16"/>
                <w:szCs w:val="16"/>
              </w:rPr>
              <w:t>are you?</w:t>
            </w:r>
          </w:p>
          <w:p w:rsidR="00564E75" w:rsidRPr="00013878" w:rsidRDefault="00564E75" w:rsidP="005278AB">
            <w:pPr>
              <w:rPr>
                <w:rFonts w:ascii="Arial" w:hAnsi="Arial" w:cs="Arial"/>
                <w:b/>
                <w:bCs/>
                <w:sz w:val="16"/>
                <w:szCs w:val="16"/>
              </w:rPr>
            </w:pPr>
          </w:p>
          <w:p w:rsidR="00564E75" w:rsidRPr="00013878" w:rsidRDefault="00564E75" w:rsidP="005278AB">
            <w:pPr>
              <w:rPr>
                <w:rFonts w:ascii="Arial" w:hAnsi="Arial" w:cs="Arial"/>
                <w:bCs/>
                <w:sz w:val="16"/>
                <w:szCs w:val="16"/>
              </w:rPr>
            </w:pPr>
            <w:r w:rsidRPr="00013878">
              <w:rPr>
                <w:rFonts w:ascii="Arial" w:hAnsi="Arial" w:cs="Arial"/>
                <w:bCs/>
                <w:sz w:val="16"/>
                <w:szCs w:val="16"/>
              </w:rPr>
              <w:t>1=not very familiar</w:t>
            </w:r>
          </w:p>
          <w:p w:rsidR="00564E75" w:rsidRPr="00013878" w:rsidRDefault="00564E75" w:rsidP="005278AB">
            <w:pPr>
              <w:rPr>
                <w:rFonts w:ascii="Arial" w:hAnsi="Arial" w:cs="Arial"/>
                <w:b/>
                <w:bCs/>
                <w:sz w:val="16"/>
                <w:szCs w:val="16"/>
              </w:rPr>
            </w:pPr>
            <w:r w:rsidRPr="00013878">
              <w:rPr>
                <w:rFonts w:ascii="Arial" w:hAnsi="Arial" w:cs="Arial"/>
                <w:bCs/>
                <w:sz w:val="16"/>
                <w:szCs w:val="16"/>
              </w:rPr>
              <w:t>4= confident in this area</w:t>
            </w:r>
          </w:p>
        </w:tc>
        <w:tc>
          <w:tcPr>
            <w:tcW w:w="1880" w:type="pct"/>
            <w:shd w:val="clear" w:color="auto" w:fill="E0E0E0"/>
          </w:tcPr>
          <w:p w:rsidR="00564E75" w:rsidRPr="00013878" w:rsidRDefault="00564E75" w:rsidP="005278AB">
            <w:pPr>
              <w:rPr>
                <w:rFonts w:ascii="Arial" w:hAnsi="Arial" w:cs="Arial"/>
                <w:b/>
                <w:bCs/>
                <w:sz w:val="16"/>
                <w:szCs w:val="16"/>
              </w:rPr>
            </w:pPr>
            <w:r w:rsidRPr="00013878">
              <w:rPr>
                <w:rFonts w:ascii="Arial" w:hAnsi="Arial" w:cs="Arial"/>
                <w:b/>
                <w:bCs/>
                <w:sz w:val="16"/>
                <w:szCs w:val="16"/>
              </w:rPr>
              <w:t>What specifically can you do?</w:t>
            </w:r>
          </w:p>
          <w:p w:rsidR="00564E75" w:rsidRDefault="00564E75" w:rsidP="005278AB">
            <w:pPr>
              <w:rPr>
                <w:rFonts w:ascii="Arial" w:hAnsi="Arial" w:cs="Arial"/>
                <w:b/>
                <w:bCs/>
                <w:sz w:val="16"/>
                <w:szCs w:val="16"/>
              </w:rPr>
            </w:pPr>
            <w:r w:rsidRPr="00013878">
              <w:rPr>
                <w:rFonts w:ascii="Arial" w:hAnsi="Arial" w:cs="Arial"/>
                <w:bCs/>
                <w:sz w:val="16"/>
                <w:szCs w:val="16"/>
              </w:rPr>
              <w:t>a) think about action you can take during the course of the pre-sessional</w:t>
            </w:r>
            <w:r w:rsidRPr="00013878">
              <w:rPr>
                <w:rFonts w:ascii="Arial" w:hAnsi="Arial" w:cs="Arial"/>
                <w:b/>
                <w:bCs/>
                <w:sz w:val="16"/>
                <w:szCs w:val="16"/>
              </w:rPr>
              <w:t xml:space="preserve"> </w:t>
            </w:r>
          </w:p>
          <w:p w:rsidR="00564E75" w:rsidRPr="00045CCA" w:rsidRDefault="00564E75" w:rsidP="005278AB">
            <w:pPr>
              <w:rPr>
                <w:rFonts w:ascii="Arial" w:hAnsi="Arial" w:cs="Arial"/>
                <w:bCs/>
                <w:sz w:val="16"/>
                <w:szCs w:val="16"/>
              </w:rPr>
            </w:pPr>
            <w:r w:rsidRPr="00013878">
              <w:rPr>
                <w:rFonts w:ascii="Arial" w:hAnsi="Arial" w:cs="Arial"/>
                <w:bCs/>
                <w:sz w:val="16"/>
                <w:szCs w:val="16"/>
              </w:rPr>
              <w:t xml:space="preserve">b) identify specific examples of ‘evidence ‘ that you can collect </w:t>
            </w:r>
            <w:r>
              <w:rPr>
                <w:rFonts w:ascii="Arial" w:hAnsi="Arial" w:cs="Arial"/>
                <w:bCs/>
                <w:sz w:val="16"/>
                <w:szCs w:val="16"/>
              </w:rPr>
              <w:t xml:space="preserve">/tasks you might complete </w:t>
            </w:r>
          </w:p>
        </w:tc>
      </w:tr>
      <w:tr w:rsidR="00564E75" w:rsidRPr="00013878" w:rsidTr="005278AB">
        <w:trPr>
          <w:trHeight w:val="498"/>
        </w:trPr>
        <w:tc>
          <w:tcPr>
            <w:tcW w:w="37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b/>
                <w:sz w:val="16"/>
                <w:szCs w:val="16"/>
              </w:rPr>
              <w:t xml:space="preserve">   A Units</w:t>
            </w:r>
          </w:p>
        </w:tc>
        <w:tc>
          <w:tcPr>
            <w:tcW w:w="54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b/>
                <w:sz w:val="16"/>
                <w:szCs w:val="16"/>
              </w:rPr>
              <w:t xml:space="preserve">Academic Practices </w:t>
            </w:r>
          </w:p>
        </w:tc>
        <w:tc>
          <w:tcPr>
            <w:tcW w:w="1722"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i/>
                <w:sz w:val="16"/>
                <w:szCs w:val="16"/>
              </w:rPr>
              <w:t xml:space="preserve">an EAP practitioner will: </w:t>
            </w:r>
          </w:p>
        </w:tc>
        <w:tc>
          <w:tcPr>
            <w:tcW w:w="471" w:type="pct"/>
            <w:shd w:val="clear" w:color="auto" w:fill="E0E0E0"/>
          </w:tcPr>
          <w:p w:rsidR="00564E75" w:rsidRPr="00045CCA" w:rsidRDefault="00564E75" w:rsidP="005278AB">
            <w:pPr>
              <w:pStyle w:val="Normal1"/>
              <w:tabs>
                <w:tab w:val="left" w:pos="0"/>
                <w:tab w:val="left" w:pos="1418"/>
                <w:tab w:val="left" w:pos="1560"/>
              </w:tabs>
              <w:ind w:right="-28"/>
              <w:contextualSpacing w:val="0"/>
              <w:jc w:val="center"/>
              <w:rPr>
                <w:rFonts w:ascii="Arial" w:eastAsia="Arial 11" w:hAnsi="Arial" w:cs="Arial 11"/>
                <w:b/>
                <w:i/>
                <w:sz w:val="16"/>
                <w:szCs w:val="16"/>
              </w:rPr>
            </w:pPr>
            <w:r w:rsidRPr="00045CCA">
              <w:rPr>
                <w:rFonts w:ascii="Arial" w:eastAsia="Arial 11" w:hAnsi="Arial" w:cs="Arial 11"/>
                <w:b/>
                <w:i/>
                <w:sz w:val="16"/>
                <w:szCs w:val="16"/>
              </w:rPr>
              <w:t>1 2 3 4</w:t>
            </w:r>
          </w:p>
        </w:tc>
        <w:tc>
          <w:tcPr>
            <w:tcW w:w="1880" w:type="pct"/>
            <w:shd w:val="clear" w:color="auto" w:fill="E0E0E0"/>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i/>
                <w:sz w:val="16"/>
                <w:szCs w:val="16"/>
              </w:rPr>
            </w:pPr>
          </w:p>
        </w:tc>
      </w:tr>
      <w:tr w:rsidR="00564E75" w:rsidRPr="00013878" w:rsidTr="005278AB">
        <w:tc>
          <w:tcPr>
            <w:tcW w:w="37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sz w:val="16"/>
                <w:szCs w:val="16"/>
              </w:rPr>
              <w:t>A1</w:t>
            </w:r>
          </w:p>
        </w:tc>
        <w:tc>
          <w:tcPr>
            <w:tcW w:w="54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sz w:val="16"/>
                <w:szCs w:val="16"/>
              </w:rPr>
              <w:t>Academic contexts</w:t>
            </w:r>
          </w:p>
        </w:tc>
        <w:tc>
          <w:tcPr>
            <w:tcW w:w="1722"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hAnsi="Arial"/>
                <w:i/>
                <w:sz w:val="16"/>
                <w:szCs w:val="16"/>
              </w:rPr>
            </w:pPr>
            <w:proofErr w:type="gramStart"/>
            <w:r w:rsidRPr="001C2C58">
              <w:rPr>
                <w:rFonts w:ascii="Arial" w:eastAsia="Arial" w:hAnsi="Arial" w:cs="Arial"/>
                <w:i/>
                <w:sz w:val="16"/>
                <w:szCs w:val="16"/>
              </w:rPr>
              <w:t>have</w:t>
            </w:r>
            <w:proofErr w:type="gramEnd"/>
            <w:r w:rsidRPr="001C2C58">
              <w:rPr>
                <w:rFonts w:ascii="Arial" w:eastAsia="Arial" w:hAnsi="Arial" w:cs="Arial"/>
                <w:i/>
                <w:sz w:val="16"/>
                <w:szCs w:val="16"/>
              </w:rPr>
              <w:t xml:space="preserve"> sufficient knowledge of the organizational, educational and communicative policies, practices, values and conventions of tertiary education to operate successfully in such academic environments.</w:t>
            </w:r>
          </w:p>
        </w:tc>
        <w:tc>
          <w:tcPr>
            <w:tcW w:w="471" w:type="pct"/>
          </w:tcPr>
          <w:p w:rsidR="00564E75" w:rsidRPr="00013878" w:rsidRDefault="00564E75" w:rsidP="005278AB">
            <w:pPr>
              <w:rPr>
                <w:rFonts w:ascii="Arial" w:hAnsi="Arial" w:cs="Arial"/>
                <w:sz w:val="16"/>
                <w:szCs w:val="16"/>
              </w:rPr>
            </w:pPr>
          </w:p>
        </w:tc>
        <w:tc>
          <w:tcPr>
            <w:tcW w:w="1880" w:type="pct"/>
          </w:tcPr>
          <w:p w:rsidR="00564E75" w:rsidRPr="00013878" w:rsidRDefault="00564E75" w:rsidP="005278AB">
            <w:pPr>
              <w:rPr>
                <w:rFonts w:ascii="Arial" w:hAnsi="Arial" w:cs="Arial"/>
                <w:b/>
                <w:i/>
                <w:sz w:val="16"/>
                <w:szCs w:val="16"/>
              </w:rPr>
            </w:pPr>
            <w:proofErr w:type="gramStart"/>
            <w:r w:rsidRPr="00013878">
              <w:rPr>
                <w:rFonts w:ascii="Arial" w:hAnsi="Arial" w:cs="Arial"/>
                <w:sz w:val="16"/>
                <w:szCs w:val="16"/>
              </w:rPr>
              <w:t>e.g</w:t>
            </w:r>
            <w:proofErr w:type="gramEnd"/>
            <w:r w:rsidRPr="00013878">
              <w:rPr>
                <w:rFonts w:ascii="Arial" w:hAnsi="Arial" w:cs="Arial"/>
                <w:sz w:val="16"/>
                <w:szCs w:val="16"/>
              </w:rPr>
              <w:t xml:space="preserve">. Task: </w:t>
            </w:r>
            <w:hyperlink r:id="rId15" w:history="1">
              <w:r w:rsidRPr="00013878">
                <w:rPr>
                  <w:rStyle w:val="Hyperlink"/>
                  <w:rFonts w:ascii="Arial" w:hAnsi="Arial" w:cs="Arial"/>
                  <w:b/>
                  <w:i/>
                  <w:sz w:val="16"/>
                  <w:szCs w:val="16"/>
                </w:rPr>
                <w:t xml:space="preserve">Undergraduate </w:t>
              </w:r>
              <w:proofErr w:type="spellStart"/>
              <w:r w:rsidRPr="00013878">
                <w:rPr>
                  <w:rStyle w:val="Hyperlink"/>
                  <w:rFonts w:ascii="Arial" w:hAnsi="Arial" w:cs="Arial"/>
                  <w:b/>
                  <w:i/>
                  <w:sz w:val="16"/>
                  <w:szCs w:val="16"/>
                </w:rPr>
                <w:t>vs</w:t>
              </w:r>
              <w:proofErr w:type="spellEnd"/>
              <w:r w:rsidRPr="00013878">
                <w:rPr>
                  <w:rStyle w:val="Hyperlink"/>
                  <w:rFonts w:ascii="Arial" w:hAnsi="Arial" w:cs="Arial"/>
                  <w:b/>
                  <w:i/>
                  <w:sz w:val="16"/>
                  <w:szCs w:val="16"/>
                </w:rPr>
                <w:t xml:space="preserve"> Postgraduate: differing needs in EAP?</w:t>
              </w:r>
              <w:r w:rsidRPr="00013878">
                <w:rPr>
                  <w:rStyle w:val="accesshide1"/>
                  <w:rFonts w:ascii="Arial" w:hAnsi="Arial" w:cs="Arial"/>
                  <w:b/>
                  <w:bCs/>
                  <w:i/>
                  <w:color w:val="003C69"/>
                  <w:sz w:val="16"/>
                  <w:szCs w:val="16"/>
                </w:rPr>
                <w:t xml:space="preserve"> </w:t>
              </w:r>
              <w:r w:rsidRPr="00013878">
                <w:rPr>
                  <w:rStyle w:val="accesshide1"/>
                  <w:rFonts w:ascii="Arial" w:hAnsi="Arial" w:cs="Arial"/>
                  <w:bCs/>
                  <w:i/>
                  <w:color w:val="003C69"/>
                  <w:sz w:val="16"/>
                  <w:szCs w:val="16"/>
                </w:rPr>
                <w:t>Resource</w:t>
              </w:r>
            </w:hyperlink>
          </w:p>
          <w:p w:rsidR="00564E75" w:rsidRPr="00013878" w:rsidRDefault="00564E75" w:rsidP="005278AB">
            <w:pPr>
              <w:pStyle w:val="Normal1"/>
              <w:tabs>
                <w:tab w:val="left" w:pos="0"/>
                <w:tab w:val="left" w:pos="1418"/>
                <w:tab w:val="left" w:pos="1560"/>
              </w:tabs>
              <w:ind w:right="-29"/>
              <w:contextualSpacing w:val="0"/>
              <w:rPr>
                <w:rFonts w:ascii="Arial" w:eastAsia="Arial" w:hAnsi="Arial" w:cs="Arial"/>
                <w:i/>
                <w:sz w:val="16"/>
                <w:szCs w:val="16"/>
              </w:rPr>
            </w:pPr>
          </w:p>
        </w:tc>
      </w:tr>
      <w:tr w:rsidR="00564E75" w:rsidRPr="00013878" w:rsidTr="005278AB">
        <w:trPr>
          <w:trHeight w:val="567"/>
        </w:trPr>
        <w:tc>
          <w:tcPr>
            <w:tcW w:w="37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A2</w:t>
            </w:r>
          </w:p>
        </w:tc>
        <w:tc>
          <w:tcPr>
            <w:tcW w:w="54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sz w:val="16"/>
                <w:szCs w:val="16"/>
              </w:rPr>
              <w:t>Academic discourse</w:t>
            </w:r>
          </w:p>
        </w:tc>
        <w:tc>
          <w:tcPr>
            <w:tcW w:w="1722" w:type="pct"/>
            <w:tcMar>
              <w:top w:w="100" w:type="dxa"/>
              <w:left w:w="115" w:type="dxa"/>
              <w:bottom w:w="100" w:type="dxa"/>
              <w:right w:w="115" w:type="dxa"/>
            </w:tcMar>
          </w:tcPr>
          <w:p w:rsidR="00564E75" w:rsidRPr="001C2C58" w:rsidRDefault="00564E75" w:rsidP="005278AB">
            <w:pPr>
              <w:pStyle w:val="Normal1"/>
              <w:contextualSpacing w:val="0"/>
              <w:rPr>
                <w:rFonts w:ascii="Arial" w:hAnsi="Arial"/>
                <w:i/>
                <w:sz w:val="16"/>
                <w:szCs w:val="16"/>
              </w:rPr>
            </w:pPr>
            <w:proofErr w:type="gramStart"/>
            <w:r w:rsidRPr="001C2C58">
              <w:rPr>
                <w:rFonts w:ascii="Arial" w:eastAsia="Arial" w:hAnsi="Arial" w:cs="Arial"/>
                <w:i/>
                <w:sz w:val="16"/>
                <w:szCs w:val="16"/>
              </w:rPr>
              <w:t>have</w:t>
            </w:r>
            <w:proofErr w:type="gramEnd"/>
            <w:r w:rsidRPr="001C2C58">
              <w:rPr>
                <w:rFonts w:ascii="Arial" w:eastAsia="Arial" w:hAnsi="Arial" w:cs="Arial"/>
                <w:i/>
                <w:sz w:val="16"/>
                <w:szCs w:val="16"/>
              </w:rPr>
              <w:t xml:space="preserve"> a high level of systemic language knowledge including knowledge of genre and discourse analysis and use this to inform practice.</w:t>
            </w:r>
          </w:p>
        </w:tc>
        <w:tc>
          <w:tcPr>
            <w:tcW w:w="471" w:type="pct"/>
          </w:tcPr>
          <w:p w:rsidR="00564E75" w:rsidRPr="00013878" w:rsidRDefault="00564E75" w:rsidP="005278AB">
            <w:pPr>
              <w:pStyle w:val="Normal1"/>
              <w:contextualSpacing w:val="0"/>
              <w:rPr>
                <w:rFonts w:ascii="Arial" w:eastAsia="Arial" w:hAnsi="Arial" w:cs="Arial"/>
                <w:i/>
                <w:sz w:val="16"/>
                <w:szCs w:val="16"/>
              </w:rPr>
            </w:pPr>
          </w:p>
        </w:tc>
        <w:tc>
          <w:tcPr>
            <w:tcW w:w="1880" w:type="pct"/>
          </w:tcPr>
          <w:p w:rsidR="00564E75" w:rsidRPr="00013878" w:rsidRDefault="00564E75" w:rsidP="005278AB">
            <w:pPr>
              <w:pStyle w:val="Normal1"/>
              <w:contextualSpacing w:val="0"/>
              <w:rPr>
                <w:rFonts w:ascii="Arial" w:eastAsia="Arial" w:hAnsi="Arial" w:cs="Arial"/>
                <w:i/>
                <w:sz w:val="16"/>
                <w:szCs w:val="16"/>
              </w:rPr>
            </w:pPr>
          </w:p>
        </w:tc>
      </w:tr>
      <w:tr w:rsidR="00564E75" w:rsidRPr="00013878" w:rsidTr="005278AB">
        <w:tc>
          <w:tcPr>
            <w:tcW w:w="379"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r w:rsidRPr="00013878">
              <w:rPr>
                <w:rFonts w:ascii="Arial" w:eastAsia="Arial 11" w:hAnsi="Arial" w:cs="Arial 11"/>
                <w:sz w:val="16"/>
                <w:szCs w:val="16"/>
              </w:rPr>
              <w:t>A3</w:t>
            </w:r>
          </w:p>
        </w:tc>
        <w:tc>
          <w:tcPr>
            <w:tcW w:w="549"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r w:rsidRPr="00013878">
              <w:rPr>
                <w:rFonts w:ascii="Arial" w:eastAsia="Arial 11" w:hAnsi="Arial" w:cs="Arial 11"/>
                <w:sz w:val="16"/>
                <w:szCs w:val="16"/>
              </w:rPr>
              <w:t>Academic disciplines</w:t>
            </w:r>
          </w:p>
        </w:tc>
        <w:tc>
          <w:tcPr>
            <w:tcW w:w="1722"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i/>
                <w:sz w:val="16"/>
                <w:szCs w:val="16"/>
              </w:rPr>
            </w:pPr>
            <w:proofErr w:type="gramStart"/>
            <w:r w:rsidRPr="001C2C58">
              <w:rPr>
                <w:rFonts w:ascii="Arial" w:eastAsia="Arial 11" w:hAnsi="Arial" w:cs="Arial 11"/>
                <w:i/>
                <w:sz w:val="16"/>
                <w:szCs w:val="16"/>
              </w:rPr>
              <w:t>be</w:t>
            </w:r>
            <w:proofErr w:type="gramEnd"/>
            <w:r w:rsidRPr="001C2C58">
              <w:rPr>
                <w:rFonts w:ascii="Arial" w:eastAsia="Arial 11" w:hAnsi="Arial" w:cs="Arial 11"/>
                <w:i/>
                <w:sz w:val="16"/>
                <w:szCs w:val="16"/>
              </w:rPr>
              <w:t xml:space="preserve"> able to recognize, explore and apply to their professional practice, knowledge of disciplinary differences and how they influence the way knowledge is expanded and communicated.</w:t>
            </w:r>
          </w:p>
        </w:tc>
        <w:tc>
          <w:tcPr>
            <w:tcW w:w="471" w:type="pct"/>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p>
        </w:tc>
        <w:tc>
          <w:tcPr>
            <w:tcW w:w="1880" w:type="pct"/>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p>
        </w:tc>
      </w:tr>
      <w:tr w:rsidR="00564E75" w:rsidRPr="00013878" w:rsidTr="005278AB">
        <w:trPr>
          <w:trHeight w:val="389"/>
        </w:trPr>
        <w:tc>
          <w:tcPr>
            <w:tcW w:w="37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hAnsi="Arial" w:cs="Arial"/>
              </w:rPr>
              <w:t xml:space="preserve">  </w:t>
            </w:r>
            <w:r w:rsidRPr="00013878">
              <w:rPr>
                <w:rFonts w:ascii="Arial" w:eastAsia="Arial 11" w:hAnsi="Arial" w:cs="Arial 11"/>
                <w:b/>
                <w:sz w:val="16"/>
                <w:szCs w:val="16"/>
              </w:rPr>
              <w:t xml:space="preserve">B </w:t>
            </w:r>
          </w:p>
          <w:p w:rsidR="00564E75" w:rsidRPr="00013878" w:rsidRDefault="00564E75" w:rsidP="005278AB">
            <w:pPr>
              <w:pStyle w:val="Normal1"/>
              <w:tabs>
                <w:tab w:val="left" w:pos="0"/>
                <w:tab w:val="left" w:pos="1418"/>
                <w:tab w:val="left" w:pos="1560"/>
              </w:tabs>
              <w:ind w:right="-28"/>
              <w:contextualSpacing w:val="0"/>
            </w:pPr>
            <w:r w:rsidRPr="00013878">
              <w:rPr>
                <w:rFonts w:ascii="Arial" w:eastAsia="Arial 11" w:hAnsi="Arial" w:cs="Arial 11"/>
                <w:b/>
                <w:sz w:val="16"/>
                <w:szCs w:val="16"/>
              </w:rPr>
              <w:t>Units</w:t>
            </w:r>
          </w:p>
        </w:tc>
        <w:tc>
          <w:tcPr>
            <w:tcW w:w="54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b/>
                <w:sz w:val="16"/>
                <w:szCs w:val="16"/>
              </w:rPr>
              <w:t xml:space="preserve">The Student </w:t>
            </w:r>
          </w:p>
        </w:tc>
        <w:tc>
          <w:tcPr>
            <w:tcW w:w="1722"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i/>
                <w:sz w:val="16"/>
                <w:szCs w:val="16"/>
              </w:rPr>
              <w:t>an EAP practitioner will:</w:t>
            </w:r>
          </w:p>
        </w:tc>
        <w:tc>
          <w:tcPr>
            <w:tcW w:w="471" w:type="pct"/>
            <w:shd w:val="clear" w:color="auto" w:fill="E0E0E0"/>
          </w:tcPr>
          <w:p w:rsidR="00564E75" w:rsidRPr="00013878" w:rsidRDefault="00564E75" w:rsidP="005278AB">
            <w:pPr>
              <w:pStyle w:val="Normal1"/>
              <w:tabs>
                <w:tab w:val="left" w:pos="0"/>
                <w:tab w:val="left" w:pos="1418"/>
                <w:tab w:val="left" w:pos="1560"/>
              </w:tabs>
              <w:ind w:right="-29"/>
              <w:contextualSpacing w:val="0"/>
              <w:rPr>
                <w:rFonts w:ascii="Arial" w:eastAsia="Arial 11" w:hAnsi="Arial" w:cs="Arial 11"/>
                <w:i/>
                <w:sz w:val="16"/>
                <w:szCs w:val="16"/>
              </w:rPr>
            </w:pPr>
          </w:p>
        </w:tc>
        <w:tc>
          <w:tcPr>
            <w:tcW w:w="1880" w:type="pct"/>
            <w:shd w:val="clear" w:color="auto" w:fill="E0E0E0"/>
          </w:tcPr>
          <w:p w:rsidR="00564E75" w:rsidRPr="00013878" w:rsidRDefault="00564E75" w:rsidP="005278AB">
            <w:pPr>
              <w:pStyle w:val="Normal1"/>
              <w:tabs>
                <w:tab w:val="left" w:pos="0"/>
                <w:tab w:val="left" w:pos="1418"/>
                <w:tab w:val="left" w:pos="1560"/>
              </w:tabs>
              <w:ind w:right="-29"/>
              <w:contextualSpacing w:val="0"/>
              <w:rPr>
                <w:rFonts w:ascii="Arial" w:eastAsia="Arial 11" w:hAnsi="Arial" w:cs="Arial 11"/>
                <w:i/>
                <w:sz w:val="16"/>
                <w:szCs w:val="16"/>
              </w:rPr>
            </w:pPr>
          </w:p>
        </w:tc>
      </w:tr>
      <w:tr w:rsidR="00564E75" w:rsidRPr="00013878" w:rsidTr="005278AB">
        <w:tc>
          <w:tcPr>
            <w:tcW w:w="379"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r w:rsidRPr="00013878">
              <w:rPr>
                <w:rFonts w:ascii="Arial" w:eastAsia="Arial 11" w:hAnsi="Arial" w:cs="Arial 11"/>
                <w:sz w:val="16"/>
                <w:szCs w:val="16"/>
              </w:rPr>
              <w:t>B1</w:t>
            </w:r>
          </w:p>
        </w:tc>
        <w:tc>
          <w:tcPr>
            <w:tcW w:w="549" w:type="pct"/>
            <w:tcMar>
              <w:top w:w="100" w:type="dxa"/>
              <w:left w:w="115" w:type="dxa"/>
              <w:bottom w:w="100" w:type="dxa"/>
              <w:right w:w="115" w:type="dxa"/>
            </w:tcMar>
          </w:tcPr>
          <w:p w:rsidR="00564E75" w:rsidRPr="001C2C58" w:rsidRDefault="00564E75" w:rsidP="005278AB">
            <w:pPr>
              <w:pStyle w:val="Normal1"/>
              <w:tabs>
                <w:tab w:val="left" w:pos="0"/>
                <w:tab w:val="left" w:pos="1418"/>
                <w:tab w:val="left" w:pos="1560"/>
              </w:tabs>
              <w:ind w:right="-29"/>
              <w:contextualSpacing w:val="0"/>
              <w:rPr>
                <w:rFonts w:ascii="Arial" w:eastAsia="Arial 11" w:hAnsi="Arial" w:cs="Arial 11"/>
                <w:sz w:val="16"/>
                <w:szCs w:val="16"/>
              </w:rPr>
            </w:pPr>
            <w:r w:rsidRPr="00013878">
              <w:rPr>
                <w:rFonts w:ascii="Arial" w:eastAsia="Arial 11" w:hAnsi="Arial" w:cs="Arial 11"/>
                <w:sz w:val="16"/>
                <w:szCs w:val="16"/>
              </w:rPr>
              <w:t>Student Needs</w:t>
            </w:r>
          </w:p>
        </w:tc>
        <w:tc>
          <w:tcPr>
            <w:tcW w:w="1722" w:type="pct"/>
            <w:tcMar>
              <w:top w:w="100" w:type="dxa"/>
              <w:left w:w="115" w:type="dxa"/>
              <w:bottom w:w="100" w:type="dxa"/>
              <w:right w:w="115" w:type="dxa"/>
            </w:tcMar>
          </w:tcPr>
          <w:p w:rsidR="00564E75" w:rsidRPr="001C2C58" w:rsidRDefault="00564E75" w:rsidP="005278AB">
            <w:pPr>
              <w:pStyle w:val="Normal1"/>
              <w:contextualSpacing w:val="0"/>
              <w:rPr>
                <w:rFonts w:ascii="Arial" w:eastAsia="Arial 11" w:hAnsi="Arial" w:cs="Arial 11"/>
                <w:i/>
                <w:sz w:val="16"/>
                <w:szCs w:val="16"/>
              </w:rPr>
            </w:pPr>
            <w:proofErr w:type="gramStart"/>
            <w:r w:rsidRPr="001C2C58">
              <w:rPr>
                <w:rFonts w:ascii="Arial" w:eastAsia="Arial 11" w:hAnsi="Arial" w:cs="Arial 11"/>
                <w:i/>
                <w:sz w:val="16"/>
                <w:szCs w:val="16"/>
              </w:rPr>
              <w:t>understand</w:t>
            </w:r>
            <w:proofErr w:type="gramEnd"/>
            <w:r w:rsidRPr="001C2C58">
              <w:rPr>
                <w:rFonts w:ascii="Arial" w:eastAsia="Arial 11" w:hAnsi="Arial" w:cs="Arial 11"/>
                <w:i/>
                <w:sz w:val="16"/>
                <w:szCs w:val="16"/>
              </w:rPr>
              <w:t xml:space="preserve"> and apply knowledge of students’ prior learning experiences, their expectations, their personal, linguistic and academic needs and the academic literacy requirements of their target academic situation. </w:t>
            </w:r>
          </w:p>
        </w:tc>
        <w:tc>
          <w:tcPr>
            <w:tcW w:w="471" w:type="pct"/>
          </w:tcPr>
          <w:p w:rsidR="00564E75" w:rsidRPr="001C2C58" w:rsidRDefault="00564E75" w:rsidP="005278AB">
            <w:pPr>
              <w:pStyle w:val="Normal1"/>
              <w:contextualSpacing w:val="0"/>
              <w:rPr>
                <w:rFonts w:ascii="Arial" w:eastAsia="Arial 11" w:hAnsi="Arial" w:cs="Arial 11"/>
                <w:sz w:val="16"/>
                <w:szCs w:val="16"/>
              </w:rPr>
            </w:pPr>
          </w:p>
        </w:tc>
        <w:tc>
          <w:tcPr>
            <w:tcW w:w="1880" w:type="pct"/>
          </w:tcPr>
          <w:p w:rsidR="00564E75" w:rsidRPr="001C2C58" w:rsidRDefault="00564E75" w:rsidP="005278AB">
            <w:pPr>
              <w:pStyle w:val="Normal1"/>
              <w:contextualSpacing w:val="0"/>
              <w:rPr>
                <w:rFonts w:ascii="Arial" w:eastAsia="Arial 11" w:hAnsi="Arial" w:cs="Arial 11"/>
                <w:sz w:val="16"/>
                <w:szCs w:val="16"/>
              </w:rPr>
            </w:pPr>
          </w:p>
        </w:tc>
      </w:tr>
      <w:tr w:rsidR="00564E75" w:rsidRPr="00013878" w:rsidTr="005278AB">
        <w:tc>
          <w:tcPr>
            <w:tcW w:w="37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sz w:val="16"/>
                <w:szCs w:val="16"/>
              </w:rPr>
              <w:t>B2</w:t>
            </w:r>
          </w:p>
        </w:tc>
        <w:tc>
          <w:tcPr>
            <w:tcW w:w="54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sz w:val="16"/>
                <w:szCs w:val="16"/>
              </w:rPr>
              <w:t>Student Learning</w:t>
            </w:r>
          </w:p>
        </w:tc>
        <w:tc>
          <w:tcPr>
            <w:tcW w:w="1722"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hAnsi="Arial"/>
                <w:i/>
                <w:sz w:val="16"/>
                <w:szCs w:val="16"/>
              </w:rPr>
            </w:pPr>
            <w:proofErr w:type="gramStart"/>
            <w:r w:rsidRPr="00013878">
              <w:rPr>
                <w:rFonts w:ascii="Arial" w:eastAsia="Arial 11" w:hAnsi="Arial" w:cs="Arial 11"/>
                <w:i/>
                <w:sz w:val="16"/>
                <w:szCs w:val="16"/>
              </w:rPr>
              <w:t>understand</w:t>
            </w:r>
            <w:proofErr w:type="gramEnd"/>
            <w:r w:rsidRPr="00013878">
              <w:rPr>
                <w:rFonts w:ascii="Arial" w:eastAsia="Arial 11" w:hAnsi="Arial" w:cs="Arial 11"/>
                <w:i/>
                <w:sz w:val="16"/>
                <w:szCs w:val="16"/>
              </w:rPr>
              <w:t xml:space="preserve"> the relevance of individual differences to practice and the role and importance of critical thinking and autonomy in academic contexts and will employ tasks, processes and interactions that enable students to develop these.</w:t>
            </w:r>
          </w:p>
        </w:tc>
        <w:tc>
          <w:tcPr>
            <w:tcW w:w="471" w:type="pct"/>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i/>
                <w:sz w:val="16"/>
                <w:szCs w:val="16"/>
              </w:rPr>
            </w:pPr>
          </w:p>
        </w:tc>
        <w:tc>
          <w:tcPr>
            <w:tcW w:w="1880" w:type="pct"/>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i/>
                <w:sz w:val="16"/>
                <w:szCs w:val="16"/>
              </w:rPr>
            </w:pPr>
          </w:p>
        </w:tc>
      </w:tr>
      <w:tr w:rsidR="00564E75" w:rsidRPr="00013878" w:rsidTr="005278AB">
        <w:trPr>
          <w:trHeight w:val="522"/>
        </w:trPr>
        <w:tc>
          <w:tcPr>
            <w:tcW w:w="37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 xml:space="preserve">   C </w:t>
            </w:r>
          </w:p>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Core</w:t>
            </w:r>
          </w:p>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Units</w:t>
            </w:r>
          </w:p>
        </w:tc>
        <w:tc>
          <w:tcPr>
            <w:tcW w:w="54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b/>
                <w:sz w:val="16"/>
                <w:szCs w:val="16"/>
              </w:rPr>
              <w:t>Course Delivery</w:t>
            </w:r>
          </w:p>
        </w:tc>
        <w:tc>
          <w:tcPr>
            <w:tcW w:w="1722"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i/>
                <w:sz w:val="16"/>
                <w:szCs w:val="16"/>
              </w:rPr>
              <w:t>an EAP practitioner will:</w:t>
            </w:r>
          </w:p>
        </w:tc>
        <w:tc>
          <w:tcPr>
            <w:tcW w:w="471" w:type="pct"/>
            <w:shd w:val="clear" w:color="auto" w:fill="E0E0E0"/>
          </w:tcPr>
          <w:p w:rsidR="00564E75" w:rsidRPr="00013878" w:rsidRDefault="00564E75" w:rsidP="005278AB">
            <w:pPr>
              <w:pStyle w:val="Normal1"/>
              <w:tabs>
                <w:tab w:val="left" w:pos="0"/>
                <w:tab w:val="left" w:pos="1418"/>
                <w:tab w:val="left" w:pos="1560"/>
              </w:tabs>
              <w:ind w:right="-29"/>
              <w:contextualSpacing w:val="0"/>
              <w:rPr>
                <w:rFonts w:ascii="Arial" w:eastAsia="Arial 11" w:hAnsi="Arial" w:cs="Arial 11"/>
                <w:i/>
                <w:sz w:val="16"/>
                <w:szCs w:val="16"/>
              </w:rPr>
            </w:pPr>
          </w:p>
        </w:tc>
        <w:tc>
          <w:tcPr>
            <w:tcW w:w="1880" w:type="pct"/>
            <w:shd w:val="clear" w:color="auto" w:fill="E0E0E0"/>
          </w:tcPr>
          <w:p w:rsidR="00564E75" w:rsidRPr="00013878" w:rsidRDefault="00564E75" w:rsidP="005278AB">
            <w:pPr>
              <w:pStyle w:val="Normal1"/>
              <w:tabs>
                <w:tab w:val="left" w:pos="0"/>
                <w:tab w:val="left" w:pos="1418"/>
                <w:tab w:val="left" w:pos="1560"/>
              </w:tabs>
              <w:ind w:right="-29"/>
              <w:contextualSpacing w:val="0"/>
              <w:rPr>
                <w:rFonts w:ascii="Arial" w:eastAsia="Arial 11" w:hAnsi="Arial" w:cs="Arial 11"/>
                <w:i/>
                <w:sz w:val="16"/>
                <w:szCs w:val="16"/>
              </w:rPr>
            </w:pPr>
          </w:p>
        </w:tc>
      </w:tr>
      <w:tr w:rsidR="00564E75" w:rsidRPr="00013878" w:rsidTr="005278AB">
        <w:tc>
          <w:tcPr>
            <w:tcW w:w="379" w:type="pct"/>
            <w:shd w:val="clear" w:color="auto" w:fill="F3F3F3"/>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sz w:val="16"/>
                <w:szCs w:val="16"/>
              </w:rPr>
              <w:t>C1</w:t>
            </w:r>
          </w:p>
        </w:tc>
        <w:tc>
          <w:tcPr>
            <w:tcW w:w="549" w:type="pct"/>
            <w:shd w:val="clear" w:color="auto" w:fill="F3F3F3"/>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9"/>
              <w:contextualSpacing w:val="0"/>
              <w:rPr>
                <w:rFonts w:ascii="Arial" w:hAnsi="Arial"/>
                <w:sz w:val="16"/>
                <w:szCs w:val="16"/>
              </w:rPr>
            </w:pPr>
            <w:r w:rsidRPr="00013878">
              <w:rPr>
                <w:rFonts w:ascii="Arial" w:eastAsia="Arial 11" w:hAnsi="Arial" w:cs="Arial 11"/>
                <w:sz w:val="16"/>
                <w:szCs w:val="16"/>
              </w:rPr>
              <w:t>Teaching practice</w:t>
            </w:r>
          </w:p>
        </w:tc>
        <w:tc>
          <w:tcPr>
            <w:tcW w:w="1722" w:type="pct"/>
            <w:shd w:val="clear" w:color="auto" w:fill="F3F3F3"/>
            <w:tcMar>
              <w:top w:w="100" w:type="dxa"/>
              <w:left w:w="115" w:type="dxa"/>
              <w:bottom w:w="100" w:type="dxa"/>
              <w:right w:w="115" w:type="dxa"/>
            </w:tcMar>
          </w:tcPr>
          <w:p w:rsidR="00564E75" w:rsidRPr="00013878" w:rsidRDefault="00564E75" w:rsidP="005278AB">
            <w:pPr>
              <w:pStyle w:val="Normal1"/>
              <w:contextualSpacing w:val="0"/>
              <w:rPr>
                <w:rFonts w:ascii="Arial" w:hAnsi="Arial"/>
                <w:i/>
                <w:sz w:val="16"/>
                <w:szCs w:val="16"/>
              </w:rPr>
            </w:pPr>
            <w:r w:rsidRPr="00013878">
              <w:rPr>
                <w:rFonts w:ascii="Arial" w:eastAsia="Arial" w:hAnsi="Arial" w:cs="Arial"/>
                <w:i/>
                <w:sz w:val="16"/>
                <w:szCs w:val="16"/>
              </w:rPr>
              <w:t>be familiar with the approach, methods and techniques of communicative language teaching, be able to locate these within an academic context and apply these to the design and planning of learning activities and to teaching the language and skills required by academic tasks and processes.</w:t>
            </w:r>
          </w:p>
        </w:tc>
        <w:tc>
          <w:tcPr>
            <w:tcW w:w="471" w:type="pct"/>
            <w:shd w:val="clear" w:color="auto" w:fill="F3F3F3"/>
          </w:tcPr>
          <w:p w:rsidR="00564E75" w:rsidRDefault="00564E75" w:rsidP="005278AB">
            <w:pPr>
              <w:pStyle w:val="Normal1"/>
              <w:contextualSpacing w:val="0"/>
              <w:rPr>
                <w:rFonts w:ascii="Arial" w:eastAsia="Arial" w:hAnsi="Arial" w:cs="Arial"/>
                <w:i/>
                <w:sz w:val="16"/>
                <w:szCs w:val="16"/>
              </w:rPr>
            </w:pPr>
          </w:p>
        </w:tc>
        <w:tc>
          <w:tcPr>
            <w:tcW w:w="1880" w:type="pct"/>
            <w:shd w:val="clear" w:color="auto" w:fill="F3F3F3"/>
          </w:tcPr>
          <w:p w:rsidR="00564E75" w:rsidRPr="00013878" w:rsidRDefault="00564E75" w:rsidP="005278AB">
            <w:pPr>
              <w:pStyle w:val="Normal1"/>
              <w:contextualSpacing w:val="0"/>
              <w:rPr>
                <w:rFonts w:ascii="Arial" w:eastAsia="Arial" w:hAnsi="Arial" w:cs="Arial"/>
                <w:i/>
                <w:sz w:val="16"/>
                <w:szCs w:val="16"/>
              </w:rPr>
            </w:pPr>
            <w:r>
              <w:rPr>
                <w:rFonts w:ascii="Arial" w:eastAsia="Arial" w:hAnsi="Arial" w:cs="Arial"/>
                <w:i/>
                <w:sz w:val="16"/>
                <w:szCs w:val="16"/>
              </w:rPr>
              <w:t xml:space="preserve">b) </w:t>
            </w:r>
            <w:r w:rsidRPr="00EB28F9">
              <w:rPr>
                <w:rFonts w:ascii="Bradley Hand ITC" w:eastAsia="Arial" w:hAnsi="Bradley Hand ITC" w:cs="Arial"/>
                <w:i/>
                <w:sz w:val="16"/>
                <w:szCs w:val="16"/>
              </w:rPr>
              <w:t>e.g. lesson planning for specific groups; keep LP; self-reflection, TP FB sheet</w:t>
            </w:r>
          </w:p>
        </w:tc>
      </w:tr>
      <w:tr w:rsidR="00564E75" w:rsidRPr="00013878" w:rsidTr="005278AB">
        <w:trPr>
          <w:trHeight w:val="320"/>
        </w:trPr>
        <w:tc>
          <w:tcPr>
            <w:tcW w:w="379" w:type="pct"/>
            <w:shd w:val="clear" w:color="auto" w:fill="F3F3F3"/>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C2</w:t>
            </w:r>
          </w:p>
        </w:tc>
        <w:tc>
          <w:tcPr>
            <w:tcW w:w="549" w:type="pct"/>
            <w:shd w:val="clear" w:color="auto" w:fill="F3F3F3"/>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Assessment and feedback practice</w:t>
            </w:r>
          </w:p>
        </w:tc>
        <w:tc>
          <w:tcPr>
            <w:tcW w:w="1722" w:type="pct"/>
            <w:shd w:val="clear" w:color="auto" w:fill="F3F3F3"/>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i/>
                <w:sz w:val="16"/>
                <w:szCs w:val="16"/>
              </w:rPr>
            </w:pPr>
            <w:proofErr w:type="gramStart"/>
            <w:r w:rsidRPr="00013878">
              <w:rPr>
                <w:rFonts w:ascii="Arial" w:eastAsia="Arial" w:hAnsi="Arial" w:cs="Arial"/>
                <w:i/>
                <w:sz w:val="16"/>
                <w:szCs w:val="16"/>
              </w:rPr>
              <w:t>be</w:t>
            </w:r>
            <w:proofErr w:type="gramEnd"/>
            <w:r w:rsidRPr="00013878">
              <w:rPr>
                <w:rFonts w:ascii="Arial" w:eastAsia="Arial" w:hAnsi="Arial" w:cs="Arial"/>
                <w:i/>
                <w:sz w:val="16"/>
                <w:szCs w:val="16"/>
              </w:rPr>
              <w:t xml:space="preserve"> able assess academic language and skills competence using appropriate formative and summative assessment and provide appropriate feedback.</w:t>
            </w:r>
          </w:p>
        </w:tc>
        <w:tc>
          <w:tcPr>
            <w:tcW w:w="471" w:type="pct"/>
            <w:shd w:val="clear" w:color="auto" w:fill="F3F3F3"/>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w:hAnsi="Arial" w:cs="Arial"/>
                <w:i/>
                <w:sz w:val="16"/>
                <w:szCs w:val="16"/>
              </w:rPr>
            </w:pPr>
          </w:p>
        </w:tc>
        <w:tc>
          <w:tcPr>
            <w:tcW w:w="1880" w:type="pct"/>
            <w:shd w:val="clear" w:color="auto" w:fill="F3F3F3"/>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w:hAnsi="Arial" w:cs="Arial"/>
                <w:i/>
                <w:sz w:val="16"/>
                <w:szCs w:val="16"/>
              </w:rPr>
            </w:pPr>
          </w:p>
        </w:tc>
      </w:tr>
    </w:tbl>
    <w:p w:rsidR="00564E75" w:rsidRPr="00045CCA" w:rsidRDefault="00564E75" w:rsidP="00564E75">
      <w:pPr>
        <w:pBdr>
          <w:bottom w:val="single" w:sz="4" w:space="1" w:color="auto"/>
        </w:pBdr>
        <w:spacing w:after="120"/>
        <w:jc w:val="both"/>
        <w:rPr>
          <w:rFonts w:ascii="Arial" w:hAnsi="Arial" w:cs="Arial"/>
        </w:rPr>
      </w:pPr>
      <w:r w:rsidRPr="00013878">
        <w:rPr>
          <w:sz w:val="16"/>
          <w:szCs w:val="16"/>
        </w:rPr>
        <w:br w:type="page"/>
      </w:r>
    </w:p>
    <w:tbl>
      <w:tblPr>
        <w:tblpPr w:leftFromText="180" w:rightFromText="180" w:vertAnchor="text" w:horzAnchor="page" w:tblpX="1737" w:tblpY="527"/>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682"/>
        <w:gridCol w:w="993"/>
        <w:gridCol w:w="2975"/>
        <w:gridCol w:w="851"/>
        <w:gridCol w:w="3270"/>
      </w:tblGrid>
      <w:tr w:rsidR="00564E75" w:rsidRPr="00013878" w:rsidTr="005278AB">
        <w:trPr>
          <w:trHeight w:val="323"/>
        </w:trPr>
        <w:tc>
          <w:tcPr>
            <w:tcW w:w="5000" w:type="pct"/>
            <w:gridSpan w:val="5"/>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Pr>
                <w:rFonts w:ascii="Arial" w:hAnsi="Arial" w:cs="Arial"/>
              </w:rPr>
              <w:lastRenderedPageBreak/>
              <w:t>TEAP CF Self-assessment</w:t>
            </w:r>
            <w:r w:rsidRPr="00013878">
              <w:rPr>
                <w:rFonts w:ascii="Arial" w:hAnsi="Arial" w:cs="Arial"/>
              </w:rPr>
              <w:t xml:space="preserve"> grid</w:t>
            </w:r>
          </w:p>
        </w:tc>
      </w:tr>
      <w:tr w:rsidR="00564E75" w:rsidRPr="00013878" w:rsidTr="005278AB">
        <w:trPr>
          <w:trHeight w:val="858"/>
        </w:trPr>
        <w:tc>
          <w:tcPr>
            <w:tcW w:w="389" w:type="pct"/>
            <w:shd w:val="clear" w:color="auto" w:fill="E0E0E0"/>
            <w:tcMar>
              <w:top w:w="100" w:type="dxa"/>
              <w:left w:w="115" w:type="dxa"/>
              <w:bottom w:w="100" w:type="dxa"/>
              <w:right w:w="115" w:type="dxa"/>
            </w:tcMar>
          </w:tcPr>
          <w:p w:rsidR="00564E75" w:rsidRDefault="00564E75" w:rsidP="005278AB">
            <w:pPr>
              <w:pStyle w:val="Normal1"/>
              <w:tabs>
                <w:tab w:val="left" w:pos="0"/>
                <w:tab w:val="left" w:pos="1418"/>
                <w:tab w:val="left" w:pos="1560"/>
              </w:tabs>
              <w:spacing w:after="240"/>
              <w:ind w:right="-29"/>
              <w:contextualSpacing w:val="0"/>
              <w:rPr>
                <w:rFonts w:ascii="Arial" w:eastAsia="Arial 11" w:hAnsi="Arial" w:cs="Arial 11"/>
                <w:b/>
                <w:sz w:val="16"/>
                <w:szCs w:val="16"/>
              </w:rPr>
            </w:pPr>
          </w:p>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b/>
                <w:sz w:val="16"/>
                <w:szCs w:val="16"/>
              </w:rPr>
            </w:pPr>
          </w:p>
        </w:tc>
        <w:tc>
          <w:tcPr>
            <w:tcW w:w="566" w:type="pct"/>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sidRPr="00013878">
              <w:rPr>
                <w:rFonts w:ascii="Arial" w:hAnsi="Arial" w:cs="Arial"/>
                <w:b/>
                <w:bCs/>
                <w:sz w:val="16"/>
                <w:szCs w:val="16"/>
              </w:rPr>
              <w:t>Compete</w:t>
            </w:r>
            <w:r>
              <w:rPr>
                <w:rFonts w:ascii="Arial" w:hAnsi="Arial" w:cs="Arial"/>
                <w:b/>
                <w:bCs/>
                <w:sz w:val="16"/>
                <w:szCs w:val="16"/>
              </w:rPr>
              <w:t>-</w:t>
            </w:r>
            <w:proofErr w:type="spellStart"/>
            <w:r w:rsidRPr="00013878">
              <w:rPr>
                <w:rFonts w:ascii="Arial" w:hAnsi="Arial" w:cs="Arial"/>
                <w:b/>
                <w:bCs/>
                <w:sz w:val="16"/>
                <w:szCs w:val="16"/>
              </w:rPr>
              <w:t>ncy</w:t>
            </w:r>
            <w:proofErr w:type="spellEnd"/>
            <w:r w:rsidRPr="00013878">
              <w:rPr>
                <w:rFonts w:ascii="Arial" w:hAnsi="Arial" w:cs="Arial"/>
                <w:b/>
                <w:bCs/>
                <w:sz w:val="16"/>
                <w:szCs w:val="16"/>
              </w:rPr>
              <w:t xml:space="preserve"> areas</w:t>
            </w:r>
          </w:p>
        </w:tc>
        <w:tc>
          <w:tcPr>
            <w:tcW w:w="2181" w:type="pct"/>
            <w:gridSpan w:val="2"/>
            <w:shd w:val="clear" w:color="auto" w:fill="E0E0E0"/>
            <w:tcMar>
              <w:top w:w="100" w:type="dxa"/>
              <w:left w:w="115" w:type="dxa"/>
              <w:bottom w:w="100" w:type="dxa"/>
              <w:right w:w="115" w:type="dxa"/>
            </w:tcMar>
          </w:tcPr>
          <w:p w:rsidR="00564E75" w:rsidRPr="00013878" w:rsidRDefault="00564E75" w:rsidP="005278AB">
            <w:pPr>
              <w:rPr>
                <w:rFonts w:ascii="Arial" w:hAnsi="Arial" w:cs="Arial"/>
                <w:b/>
                <w:bCs/>
                <w:sz w:val="16"/>
                <w:szCs w:val="16"/>
              </w:rPr>
            </w:pPr>
            <w:r w:rsidRPr="00013878">
              <w:rPr>
                <w:rFonts w:ascii="Arial" w:hAnsi="Arial" w:cs="Arial"/>
                <w:b/>
                <w:bCs/>
                <w:sz w:val="16"/>
                <w:szCs w:val="16"/>
              </w:rPr>
              <w:t>How familiar/confident</w:t>
            </w:r>
            <w:r>
              <w:rPr>
                <w:rFonts w:ascii="Arial" w:hAnsi="Arial" w:cs="Arial"/>
                <w:b/>
                <w:bCs/>
                <w:sz w:val="16"/>
                <w:szCs w:val="16"/>
              </w:rPr>
              <w:t xml:space="preserve"> </w:t>
            </w:r>
            <w:r w:rsidRPr="00013878">
              <w:rPr>
                <w:rFonts w:ascii="Arial" w:hAnsi="Arial" w:cs="Arial"/>
                <w:b/>
                <w:bCs/>
                <w:sz w:val="16"/>
                <w:szCs w:val="16"/>
              </w:rPr>
              <w:t>are you?</w:t>
            </w:r>
          </w:p>
          <w:p w:rsidR="00564E75" w:rsidRPr="00013878" w:rsidRDefault="00564E75" w:rsidP="005278AB">
            <w:pPr>
              <w:rPr>
                <w:rFonts w:ascii="Arial" w:hAnsi="Arial" w:cs="Arial"/>
                <w:b/>
                <w:bCs/>
                <w:sz w:val="16"/>
                <w:szCs w:val="16"/>
              </w:rPr>
            </w:pPr>
          </w:p>
          <w:p w:rsidR="00564E75" w:rsidRPr="00013878" w:rsidRDefault="00564E75" w:rsidP="005278AB">
            <w:pPr>
              <w:rPr>
                <w:rFonts w:ascii="Arial" w:hAnsi="Arial" w:cs="Arial"/>
                <w:bCs/>
                <w:sz w:val="16"/>
                <w:szCs w:val="16"/>
              </w:rPr>
            </w:pPr>
            <w:r w:rsidRPr="00013878">
              <w:rPr>
                <w:rFonts w:ascii="Arial" w:hAnsi="Arial" w:cs="Arial"/>
                <w:bCs/>
                <w:sz w:val="16"/>
                <w:szCs w:val="16"/>
              </w:rPr>
              <w:t>1=not very familiar</w:t>
            </w:r>
          </w:p>
          <w:p w:rsidR="00564E75" w:rsidRPr="00013878" w:rsidRDefault="00564E75" w:rsidP="005278AB">
            <w:pPr>
              <w:rPr>
                <w:rFonts w:ascii="Arial" w:hAnsi="Arial" w:cs="Arial"/>
                <w:b/>
                <w:bCs/>
                <w:sz w:val="16"/>
                <w:szCs w:val="16"/>
              </w:rPr>
            </w:pPr>
            <w:r w:rsidRPr="00013878">
              <w:rPr>
                <w:rFonts w:ascii="Arial" w:hAnsi="Arial" w:cs="Arial"/>
                <w:bCs/>
                <w:sz w:val="16"/>
                <w:szCs w:val="16"/>
              </w:rPr>
              <w:t>4= confident in this area</w:t>
            </w:r>
          </w:p>
        </w:tc>
        <w:tc>
          <w:tcPr>
            <w:tcW w:w="1864" w:type="pct"/>
            <w:shd w:val="clear" w:color="auto" w:fill="E0E0E0"/>
          </w:tcPr>
          <w:p w:rsidR="00564E75" w:rsidRPr="00013878" w:rsidRDefault="00564E75" w:rsidP="005278AB">
            <w:pPr>
              <w:rPr>
                <w:rFonts w:ascii="Arial" w:hAnsi="Arial" w:cs="Arial"/>
                <w:b/>
                <w:bCs/>
                <w:sz w:val="16"/>
                <w:szCs w:val="16"/>
              </w:rPr>
            </w:pPr>
            <w:r w:rsidRPr="00013878">
              <w:rPr>
                <w:rFonts w:ascii="Arial" w:hAnsi="Arial" w:cs="Arial"/>
                <w:b/>
                <w:bCs/>
                <w:sz w:val="16"/>
                <w:szCs w:val="16"/>
              </w:rPr>
              <w:t>What specifically can you do?</w:t>
            </w:r>
          </w:p>
          <w:p w:rsidR="00564E75" w:rsidRDefault="00564E75" w:rsidP="005278AB">
            <w:pPr>
              <w:rPr>
                <w:rFonts w:ascii="Arial" w:hAnsi="Arial" w:cs="Arial"/>
                <w:b/>
                <w:bCs/>
                <w:sz w:val="16"/>
                <w:szCs w:val="16"/>
              </w:rPr>
            </w:pPr>
            <w:r w:rsidRPr="00013878">
              <w:rPr>
                <w:rFonts w:ascii="Arial" w:hAnsi="Arial" w:cs="Arial"/>
                <w:bCs/>
                <w:sz w:val="16"/>
                <w:szCs w:val="16"/>
              </w:rPr>
              <w:t>a) think about action you can take during the course of the pre-sessional</w:t>
            </w:r>
            <w:r w:rsidRPr="00013878">
              <w:rPr>
                <w:rFonts w:ascii="Arial" w:hAnsi="Arial" w:cs="Arial"/>
                <w:b/>
                <w:bCs/>
                <w:sz w:val="16"/>
                <w:szCs w:val="16"/>
              </w:rPr>
              <w:t xml:space="preserve"> </w:t>
            </w:r>
          </w:p>
          <w:p w:rsidR="00564E75" w:rsidRPr="00045CCA" w:rsidRDefault="00564E75" w:rsidP="005278AB">
            <w:pPr>
              <w:rPr>
                <w:rFonts w:ascii="Arial" w:hAnsi="Arial" w:cs="Arial"/>
                <w:bCs/>
                <w:sz w:val="16"/>
                <w:szCs w:val="16"/>
              </w:rPr>
            </w:pPr>
            <w:r w:rsidRPr="00013878">
              <w:rPr>
                <w:rFonts w:ascii="Arial" w:hAnsi="Arial" w:cs="Arial"/>
                <w:bCs/>
                <w:sz w:val="16"/>
                <w:szCs w:val="16"/>
              </w:rPr>
              <w:t xml:space="preserve">b) identify specific examples of ‘evidence ‘ that you can collect </w:t>
            </w:r>
            <w:r>
              <w:rPr>
                <w:rFonts w:ascii="Arial" w:hAnsi="Arial" w:cs="Arial"/>
                <w:bCs/>
                <w:sz w:val="16"/>
                <w:szCs w:val="16"/>
              </w:rPr>
              <w:t xml:space="preserve">/tasks you might complete </w:t>
            </w:r>
          </w:p>
        </w:tc>
      </w:tr>
      <w:tr w:rsidR="00564E75" w:rsidRPr="00013878" w:rsidTr="005278AB">
        <w:trPr>
          <w:trHeight w:val="858"/>
        </w:trPr>
        <w:tc>
          <w:tcPr>
            <w:tcW w:w="389"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 xml:space="preserve">   D </w:t>
            </w:r>
          </w:p>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b/>
                <w:sz w:val="16"/>
                <w:szCs w:val="16"/>
              </w:rPr>
              <w:t>Units</w:t>
            </w:r>
          </w:p>
        </w:tc>
        <w:tc>
          <w:tcPr>
            <w:tcW w:w="566"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proofErr w:type="spellStart"/>
            <w:r w:rsidRPr="00013878">
              <w:rPr>
                <w:rFonts w:ascii="Arial" w:eastAsia="Arial 11" w:hAnsi="Arial" w:cs="Arial 11"/>
                <w:b/>
                <w:sz w:val="16"/>
                <w:szCs w:val="16"/>
              </w:rPr>
              <w:t>Programme</w:t>
            </w:r>
            <w:proofErr w:type="spellEnd"/>
            <w:r w:rsidRPr="00013878">
              <w:rPr>
                <w:rFonts w:ascii="Arial" w:eastAsia="Arial 11" w:hAnsi="Arial" w:cs="Arial 11"/>
                <w:b/>
                <w:sz w:val="16"/>
                <w:szCs w:val="16"/>
              </w:rPr>
              <w:t xml:space="preserve"> Development</w:t>
            </w:r>
          </w:p>
        </w:tc>
        <w:tc>
          <w:tcPr>
            <w:tcW w:w="1696" w:type="pct"/>
            <w:shd w:val="clear" w:color="auto" w:fill="E0E0E0"/>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i/>
                <w:sz w:val="16"/>
                <w:szCs w:val="16"/>
              </w:rPr>
              <w:t>an EAP practitioner will:</w:t>
            </w:r>
          </w:p>
        </w:tc>
        <w:tc>
          <w:tcPr>
            <w:tcW w:w="485" w:type="pct"/>
            <w:shd w:val="clear" w:color="auto" w:fill="E0E0E0"/>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i/>
                <w:sz w:val="16"/>
                <w:szCs w:val="16"/>
              </w:rPr>
            </w:pPr>
          </w:p>
        </w:tc>
        <w:tc>
          <w:tcPr>
            <w:tcW w:w="1864" w:type="pct"/>
            <w:shd w:val="clear" w:color="auto" w:fill="E0E0E0"/>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i/>
                <w:sz w:val="16"/>
                <w:szCs w:val="16"/>
              </w:rPr>
            </w:pPr>
          </w:p>
        </w:tc>
      </w:tr>
      <w:tr w:rsidR="00564E75" w:rsidRPr="00013878" w:rsidTr="005278AB">
        <w:trPr>
          <w:trHeight w:val="730"/>
        </w:trPr>
        <w:tc>
          <w:tcPr>
            <w:tcW w:w="38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D1</w:t>
            </w:r>
          </w:p>
        </w:tc>
        <w:tc>
          <w:tcPr>
            <w:tcW w:w="566"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Course design</w:t>
            </w:r>
          </w:p>
        </w:tc>
        <w:tc>
          <w:tcPr>
            <w:tcW w:w="1696"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i/>
                <w:sz w:val="16"/>
                <w:szCs w:val="16"/>
              </w:rPr>
            </w:pPr>
            <w:proofErr w:type="gramStart"/>
            <w:r w:rsidRPr="00013878">
              <w:rPr>
                <w:rFonts w:ascii="Arial" w:eastAsia="Arial" w:hAnsi="Arial" w:cs="Arial"/>
                <w:i/>
                <w:sz w:val="16"/>
                <w:szCs w:val="16"/>
              </w:rPr>
              <w:t>understand</w:t>
            </w:r>
            <w:proofErr w:type="gramEnd"/>
            <w:r w:rsidRPr="00013878">
              <w:rPr>
                <w:rFonts w:ascii="Arial" w:eastAsia="Arial" w:hAnsi="Arial" w:cs="Arial"/>
                <w:i/>
                <w:sz w:val="16"/>
                <w:szCs w:val="16"/>
              </w:rPr>
              <w:t xml:space="preserve"> the main types of language syllabus and will be able to deliver and transform a syllabus into a course or </w:t>
            </w:r>
            <w:proofErr w:type="spellStart"/>
            <w:r w:rsidRPr="00013878">
              <w:rPr>
                <w:rFonts w:ascii="Arial" w:eastAsia="Arial" w:hAnsi="Arial" w:cs="Arial"/>
                <w:i/>
                <w:sz w:val="16"/>
                <w:szCs w:val="16"/>
              </w:rPr>
              <w:t>programme</w:t>
            </w:r>
            <w:proofErr w:type="spellEnd"/>
            <w:r w:rsidRPr="00013878">
              <w:rPr>
                <w:rFonts w:ascii="Arial" w:eastAsia="Arial" w:hAnsi="Arial" w:cs="Arial"/>
                <w:i/>
                <w:sz w:val="16"/>
                <w:szCs w:val="16"/>
              </w:rPr>
              <w:t xml:space="preserve"> that addresses students’ needs in the academic context within which the EAP provision is located.</w:t>
            </w:r>
          </w:p>
        </w:tc>
        <w:tc>
          <w:tcPr>
            <w:tcW w:w="485" w:type="pct"/>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w:hAnsi="Arial" w:cs="Arial"/>
                <w:i/>
                <w:sz w:val="16"/>
                <w:szCs w:val="16"/>
              </w:rPr>
            </w:pPr>
          </w:p>
        </w:tc>
        <w:tc>
          <w:tcPr>
            <w:tcW w:w="1864" w:type="pct"/>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w:hAnsi="Arial" w:cs="Arial"/>
                <w:i/>
                <w:sz w:val="16"/>
                <w:szCs w:val="16"/>
              </w:rPr>
            </w:pPr>
          </w:p>
        </w:tc>
      </w:tr>
      <w:tr w:rsidR="00564E75" w:rsidRPr="00013878" w:rsidTr="005278AB">
        <w:trPr>
          <w:trHeight w:val="800"/>
        </w:trPr>
        <w:tc>
          <w:tcPr>
            <w:tcW w:w="389" w:type="pct"/>
            <w:tcBorders>
              <w:bottom w:val="single" w:sz="4" w:space="0" w:color="000000"/>
            </w:tcBorders>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D2</w:t>
            </w:r>
          </w:p>
        </w:tc>
        <w:tc>
          <w:tcPr>
            <w:tcW w:w="566" w:type="pct"/>
            <w:tcBorders>
              <w:bottom w:val="single" w:sz="4" w:space="0" w:color="000000"/>
            </w:tcBorders>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Quality Assurance &amp; Enhancement</w:t>
            </w:r>
          </w:p>
        </w:tc>
        <w:tc>
          <w:tcPr>
            <w:tcW w:w="1696" w:type="pct"/>
            <w:tcBorders>
              <w:bottom w:val="single" w:sz="4" w:space="0" w:color="000000"/>
            </w:tcBorders>
            <w:tcMar>
              <w:top w:w="100" w:type="dxa"/>
              <w:left w:w="115" w:type="dxa"/>
              <w:bottom w:w="100" w:type="dxa"/>
              <w:right w:w="115" w:type="dxa"/>
            </w:tcMar>
          </w:tcPr>
          <w:p w:rsidR="00564E75" w:rsidRPr="00013878" w:rsidRDefault="00564E75" w:rsidP="005278AB">
            <w:pPr>
              <w:pStyle w:val="Normal1"/>
              <w:spacing w:after="120"/>
              <w:ind w:right="-29"/>
              <w:contextualSpacing w:val="0"/>
              <w:rPr>
                <w:rFonts w:ascii="Arial" w:hAnsi="Arial"/>
                <w:i/>
                <w:sz w:val="16"/>
                <w:szCs w:val="16"/>
              </w:rPr>
            </w:pPr>
            <w:proofErr w:type="gramStart"/>
            <w:r w:rsidRPr="00013878">
              <w:rPr>
                <w:rFonts w:ascii="Arial" w:eastAsia="Arial" w:hAnsi="Arial" w:cs="Arial"/>
                <w:i/>
                <w:sz w:val="16"/>
                <w:szCs w:val="16"/>
              </w:rPr>
              <w:t>be</w:t>
            </w:r>
            <w:proofErr w:type="gramEnd"/>
            <w:r w:rsidRPr="00013878">
              <w:rPr>
                <w:rFonts w:ascii="Arial" w:eastAsia="Arial" w:hAnsi="Arial" w:cs="Arial"/>
                <w:i/>
                <w:sz w:val="16"/>
                <w:szCs w:val="16"/>
              </w:rPr>
              <w:t xml:space="preserve"> able to use, design and implement a range of quality assurance and enhancement instruments and utilize results to inform development of own teaching practice, course quality and the student academic experience.</w:t>
            </w:r>
          </w:p>
        </w:tc>
        <w:tc>
          <w:tcPr>
            <w:tcW w:w="485" w:type="pct"/>
            <w:tcBorders>
              <w:bottom w:val="single" w:sz="4" w:space="0" w:color="000000"/>
            </w:tcBorders>
          </w:tcPr>
          <w:p w:rsidR="00564E75" w:rsidRPr="00013878" w:rsidRDefault="00564E75" w:rsidP="005278AB">
            <w:pPr>
              <w:pStyle w:val="Normal1"/>
              <w:spacing w:after="120"/>
              <w:ind w:right="-29"/>
              <w:contextualSpacing w:val="0"/>
              <w:rPr>
                <w:rFonts w:ascii="Arial" w:eastAsia="Arial" w:hAnsi="Arial" w:cs="Arial"/>
                <w:i/>
                <w:sz w:val="16"/>
                <w:szCs w:val="16"/>
              </w:rPr>
            </w:pPr>
          </w:p>
        </w:tc>
        <w:tc>
          <w:tcPr>
            <w:tcW w:w="1864" w:type="pct"/>
            <w:tcBorders>
              <w:bottom w:val="single" w:sz="4" w:space="0" w:color="000000"/>
            </w:tcBorders>
          </w:tcPr>
          <w:p w:rsidR="00564E75" w:rsidRPr="00013878" w:rsidRDefault="00564E75" w:rsidP="005278AB">
            <w:pPr>
              <w:pStyle w:val="Normal1"/>
              <w:spacing w:after="120"/>
              <w:ind w:right="-29"/>
              <w:contextualSpacing w:val="0"/>
              <w:rPr>
                <w:rFonts w:ascii="Arial" w:eastAsia="Arial" w:hAnsi="Arial" w:cs="Arial"/>
                <w:i/>
                <w:sz w:val="16"/>
                <w:szCs w:val="16"/>
              </w:rPr>
            </w:pPr>
          </w:p>
        </w:tc>
      </w:tr>
      <w:tr w:rsidR="00564E75" w:rsidRPr="00013878" w:rsidTr="005278AB">
        <w:trPr>
          <w:trHeight w:val="944"/>
        </w:trPr>
        <w:tc>
          <w:tcPr>
            <w:tcW w:w="389" w:type="pct"/>
            <w:shd w:val="pct12" w:color="auto" w:fill="auto"/>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 xml:space="preserve"> E </w:t>
            </w:r>
          </w:p>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sz w:val="16"/>
                <w:szCs w:val="16"/>
              </w:rPr>
            </w:pPr>
            <w:r w:rsidRPr="00013878">
              <w:rPr>
                <w:rFonts w:ascii="Arial" w:eastAsia="Arial 11" w:hAnsi="Arial" w:cs="Arial 11"/>
                <w:b/>
                <w:sz w:val="16"/>
                <w:szCs w:val="16"/>
              </w:rPr>
              <w:t xml:space="preserve">Unit   </w:t>
            </w:r>
          </w:p>
        </w:tc>
        <w:tc>
          <w:tcPr>
            <w:tcW w:w="566" w:type="pct"/>
            <w:shd w:val="pct12" w:color="auto" w:fill="auto"/>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sz w:val="16"/>
                <w:szCs w:val="16"/>
              </w:rPr>
            </w:pPr>
            <w:r w:rsidRPr="00013878">
              <w:rPr>
                <w:rFonts w:ascii="Arial" w:eastAsia="Arial 11" w:hAnsi="Arial" w:cs="Arial 11"/>
                <w:sz w:val="16"/>
                <w:szCs w:val="16"/>
              </w:rPr>
              <w:t>Professional Development, Research and Scholarship</w:t>
            </w:r>
          </w:p>
        </w:tc>
        <w:tc>
          <w:tcPr>
            <w:tcW w:w="1696" w:type="pct"/>
            <w:shd w:val="pct12" w:color="auto" w:fill="auto"/>
            <w:tcMar>
              <w:top w:w="100" w:type="dxa"/>
              <w:left w:w="115" w:type="dxa"/>
              <w:bottom w:w="100" w:type="dxa"/>
              <w:right w:w="115" w:type="dxa"/>
            </w:tcMar>
          </w:tcPr>
          <w:p w:rsidR="00564E75" w:rsidRPr="00013878" w:rsidRDefault="00564E75" w:rsidP="005278AB">
            <w:pPr>
              <w:pStyle w:val="Normal1"/>
              <w:spacing w:after="120"/>
              <w:ind w:right="-29"/>
              <w:contextualSpacing w:val="0"/>
              <w:rPr>
                <w:rFonts w:ascii="Arial" w:eastAsia="Arial" w:hAnsi="Arial" w:cs="Arial"/>
                <w:i/>
                <w:sz w:val="16"/>
                <w:szCs w:val="16"/>
              </w:rPr>
            </w:pPr>
            <w:r w:rsidRPr="00013878">
              <w:rPr>
                <w:rFonts w:ascii="Arial" w:eastAsia="Arial 11" w:hAnsi="Arial" w:cs="Arial 11"/>
                <w:i/>
                <w:sz w:val="16"/>
                <w:szCs w:val="16"/>
              </w:rPr>
              <w:t>an EAP practitioner will:</w:t>
            </w:r>
          </w:p>
        </w:tc>
        <w:tc>
          <w:tcPr>
            <w:tcW w:w="485" w:type="pct"/>
            <w:shd w:val="pct12" w:color="auto" w:fill="auto"/>
          </w:tcPr>
          <w:p w:rsidR="00564E75" w:rsidRPr="00013878" w:rsidRDefault="00564E75" w:rsidP="005278AB">
            <w:pPr>
              <w:pStyle w:val="Normal1"/>
              <w:spacing w:after="120"/>
              <w:ind w:right="-29"/>
              <w:contextualSpacing w:val="0"/>
              <w:rPr>
                <w:rFonts w:ascii="Arial" w:eastAsia="Arial 11" w:hAnsi="Arial" w:cs="Arial 11"/>
                <w:i/>
                <w:sz w:val="16"/>
                <w:szCs w:val="16"/>
              </w:rPr>
            </w:pPr>
          </w:p>
        </w:tc>
        <w:tc>
          <w:tcPr>
            <w:tcW w:w="1864" w:type="pct"/>
            <w:shd w:val="pct12" w:color="auto" w:fill="auto"/>
          </w:tcPr>
          <w:p w:rsidR="00564E75" w:rsidRPr="00013878" w:rsidRDefault="00564E75" w:rsidP="005278AB">
            <w:pPr>
              <w:pStyle w:val="Normal1"/>
              <w:spacing w:after="120"/>
              <w:ind w:right="-29"/>
              <w:contextualSpacing w:val="0"/>
              <w:rPr>
                <w:rFonts w:ascii="Arial" w:eastAsia="Arial 11" w:hAnsi="Arial" w:cs="Arial 11"/>
                <w:i/>
                <w:sz w:val="16"/>
                <w:szCs w:val="16"/>
              </w:rPr>
            </w:pPr>
          </w:p>
        </w:tc>
      </w:tr>
      <w:tr w:rsidR="00564E75" w:rsidRPr="00013878" w:rsidTr="005278AB">
        <w:trPr>
          <w:trHeight w:val="848"/>
        </w:trPr>
        <w:tc>
          <w:tcPr>
            <w:tcW w:w="389"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sz w:val="16"/>
                <w:szCs w:val="16"/>
              </w:rPr>
              <w:t xml:space="preserve"> E</w:t>
            </w:r>
          </w:p>
        </w:tc>
        <w:tc>
          <w:tcPr>
            <w:tcW w:w="566" w:type="pct"/>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sz w:val="16"/>
                <w:szCs w:val="16"/>
              </w:rPr>
            </w:pPr>
          </w:p>
        </w:tc>
        <w:tc>
          <w:tcPr>
            <w:tcW w:w="1696" w:type="pct"/>
            <w:tcMar>
              <w:top w:w="100" w:type="dxa"/>
              <w:left w:w="115" w:type="dxa"/>
              <w:bottom w:w="100" w:type="dxa"/>
              <w:right w:w="115" w:type="dxa"/>
            </w:tcMar>
          </w:tcPr>
          <w:p w:rsidR="00564E75" w:rsidRPr="00013878" w:rsidRDefault="00564E75" w:rsidP="005278AB">
            <w:pPr>
              <w:pStyle w:val="Normal1"/>
              <w:spacing w:after="120"/>
              <w:ind w:right="-29"/>
              <w:contextualSpacing w:val="0"/>
              <w:rPr>
                <w:rFonts w:ascii="Arial" w:eastAsia="Arial" w:hAnsi="Arial" w:cs="Arial"/>
                <w:i/>
                <w:sz w:val="16"/>
                <w:szCs w:val="16"/>
              </w:rPr>
            </w:pPr>
            <w:proofErr w:type="gramStart"/>
            <w:r w:rsidRPr="00013878">
              <w:rPr>
                <w:rFonts w:ascii="Arial" w:eastAsia="Arial 11" w:hAnsi="Arial" w:cs="Arial 11"/>
                <w:i/>
                <w:sz w:val="16"/>
                <w:szCs w:val="16"/>
              </w:rPr>
              <w:t>recognize</w:t>
            </w:r>
            <w:proofErr w:type="gramEnd"/>
            <w:r w:rsidRPr="00013878">
              <w:rPr>
                <w:rFonts w:ascii="Arial" w:eastAsia="Arial 11" w:hAnsi="Arial" w:cs="Arial 11"/>
                <w:i/>
                <w:sz w:val="16"/>
                <w:szCs w:val="16"/>
              </w:rPr>
              <w:t xml:space="preserve"> the importance of applying to their practice the standards expected of students and other academic staff whilst engaging individually and collaboratively in continuing professional development, research and scholarship in the TEAP discipline.</w:t>
            </w:r>
          </w:p>
        </w:tc>
        <w:tc>
          <w:tcPr>
            <w:tcW w:w="485" w:type="pct"/>
          </w:tcPr>
          <w:p w:rsidR="00564E75" w:rsidRPr="00013878" w:rsidRDefault="00564E75" w:rsidP="005278AB">
            <w:pPr>
              <w:pStyle w:val="Normal1"/>
              <w:spacing w:after="120"/>
              <w:ind w:right="-29"/>
              <w:contextualSpacing w:val="0"/>
              <w:rPr>
                <w:rFonts w:ascii="Arial" w:eastAsia="Arial 11" w:hAnsi="Arial" w:cs="Arial 11"/>
                <w:i/>
                <w:sz w:val="16"/>
                <w:szCs w:val="16"/>
              </w:rPr>
            </w:pPr>
          </w:p>
        </w:tc>
        <w:tc>
          <w:tcPr>
            <w:tcW w:w="1864" w:type="pct"/>
          </w:tcPr>
          <w:p w:rsidR="00564E75" w:rsidRPr="00013878" w:rsidRDefault="00564E75" w:rsidP="005278AB">
            <w:pPr>
              <w:pStyle w:val="Normal1"/>
              <w:spacing w:after="120"/>
              <w:ind w:right="-29"/>
              <w:contextualSpacing w:val="0"/>
              <w:rPr>
                <w:rFonts w:ascii="Arial" w:eastAsia="Arial 11" w:hAnsi="Arial" w:cs="Arial 11"/>
                <w:i/>
                <w:sz w:val="16"/>
                <w:szCs w:val="16"/>
              </w:rPr>
            </w:pPr>
          </w:p>
        </w:tc>
      </w:tr>
    </w:tbl>
    <w:tbl>
      <w:tblPr>
        <w:tblW w:w="8789"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851"/>
        <w:gridCol w:w="851"/>
        <w:gridCol w:w="7087"/>
      </w:tblGrid>
      <w:tr w:rsidR="00564E75" w:rsidRPr="00013878" w:rsidTr="005278AB">
        <w:trPr>
          <w:trHeight w:val="2091"/>
        </w:trPr>
        <w:tc>
          <w:tcPr>
            <w:tcW w:w="851" w:type="dxa"/>
            <w:shd w:val="clear" w:color="auto" w:fill="CCCCCC"/>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p>
          <w:p w:rsidR="00564E75" w:rsidRPr="00013878" w:rsidRDefault="00564E75" w:rsidP="005278AB">
            <w:pPr>
              <w:pStyle w:val="Normal1"/>
              <w:tabs>
                <w:tab w:val="left" w:pos="0"/>
                <w:tab w:val="left" w:pos="1418"/>
                <w:tab w:val="left" w:pos="1560"/>
              </w:tabs>
              <w:ind w:right="-28"/>
              <w:contextualSpacing w:val="0"/>
              <w:rPr>
                <w:rFonts w:ascii="Arial" w:eastAsia="Arial 11" w:hAnsi="Arial" w:cs="Arial 11"/>
                <w:b/>
                <w:sz w:val="16"/>
                <w:szCs w:val="16"/>
              </w:rPr>
            </w:pPr>
            <w:r w:rsidRPr="00013878">
              <w:rPr>
                <w:rFonts w:ascii="Arial" w:eastAsia="Arial 11" w:hAnsi="Arial" w:cs="Arial 11"/>
                <w:b/>
                <w:sz w:val="16"/>
                <w:szCs w:val="16"/>
              </w:rPr>
              <w:t>Optional</w:t>
            </w:r>
          </w:p>
          <w:p w:rsidR="00564E75" w:rsidRPr="00013878" w:rsidRDefault="00564E75" w:rsidP="005278AB">
            <w:pPr>
              <w:pStyle w:val="Normal1"/>
              <w:tabs>
                <w:tab w:val="left" w:pos="0"/>
                <w:tab w:val="left" w:pos="1418"/>
                <w:tab w:val="left" w:pos="1560"/>
              </w:tabs>
              <w:ind w:right="-28"/>
              <w:contextualSpacing w:val="0"/>
              <w:rPr>
                <w:rFonts w:ascii="Arial" w:hAnsi="Arial"/>
                <w:sz w:val="16"/>
                <w:szCs w:val="16"/>
              </w:rPr>
            </w:pPr>
            <w:r w:rsidRPr="00013878">
              <w:rPr>
                <w:rFonts w:ascii="Arial" w:eastAsia="Arial 11" w:hAnsi="Arial" w:cs="Arial 11"/>
                <w:b/>
                <w:sz w:val="16"/>
                <w:szCs w:val="16"/>
              </w:rPr>
              <w:t xml:space="preserve">  Unit</w:t>
            </w:r>
          </w:p>
        </w:tc>
        <w:tc>
          <w:tcPr>
            <w:tcW w:w="851" w:type="dxa"/>
            <w:shd w:val="clear" w:color="auto" w:fill="CCCCCC"/>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240"/>
              <w:ind w:right="-29"/>
              <w:contextualSpacing w:val="0"/>
              <w:rPr>
                <w:rFonts w:ascii="Arial" w:eastAsia="Arial 11" w:hAnsi="Arial" w:cs="Arial 11"/>
                <w:b/>
                <w:sz w:val="16"/>
                <w:szCs w:val="16"/>
              </w:rPr>
            </w:pPr>
            <w:r w:rsidRPr="00013878">
              <w:rPr>
                <w:rFonts w:ascii="Arial" w:eastAsia="Arial 11" w:hAnsi="Arial" w:cs="Arial 11"/>
                <w:b/>
                <w:sz w:val="16"/>
                <w:szCs w:val="16"/>
              </w:rPr>
              <w:t xml:space="preserve">        </w:t>
            </w:r>
          </w:p>
          <w:p w:rsidR="00564E75" w:rsidRPr="00013878" w:rsidRDefault="00564E75" w:rsidP="005278AB">
            <w:pPr>
              <w:pStyle w:val="Normal1"/>
              <w:tabs>
                <w:tab w:val="left" w:pos="0"/>
                <w:tab w:val="left" w:pos="1418"/>
                <w:tab w:val="left" w:pos="1560"/>
              </w:tabs>
              <w:spacing w:after="240"/>
              <w:ind w:right="-29"/>
              <w:contextualSpacing w:val="0"/>
              <w:rPr>
                <w:rFonts w:ascii="Arial" w:hAnsi="Arial"/>
                <w:sz w:val="16"/>
                <w:szCs w:val="16"/>
              </w:rPr>
            </w:pPr>
            <w:r w:rsidRPr="00013878">
              <w:rPr>
                <w:rFonts w:ascii="Arial" w:eastAsia="Arial 11" w:hAnsi="Arial" w:cs="Arial 11"/>
                <w:b/>
                <w:sz w:val="16"/>
                <w:szCs w:val="16"/>
              </w:rPr>
              <w:t xml:space="preserve">         TEAP</w:t>
            </w:r>
          </w:p>
          <w:p w:rsidR="00564E75" w:rsidRPr="00013878" w:rsidRDefault="00564E75" w:rsidP="005278AB">
            <w:pPr>
              <w:pStyle w:val="Normal1"/>
              <w:tabs>
                <w:tab w:val="left" w:pos="0"/>
                <w:tab w:val="left" w:pos="1418"/>
                <w:tab w:val="left" w:pos="1560"/>
              </w:tabs>
              <w:spacing w:after="240"/>
              <w:ind w:right="-29"/>
              <w:contextualSpacing w:val="0"/>
              <w:jc w:val="center"/>
              <w:rPr>
                <w:rFonts w:ascii="Arial" w:hAnsi="Arial"/>
                <w:sz w:val="16"/>
                <w:szCs w:val="16"/>
              </w:rPr>
            </w:pPr>
            <w:r w:rsidRPr="00013878">
              <w:rPr>
                <w:rFonts w:ascii="Arial" w:eastAsia="Arial 11" w:hAnsi="Arial" w:cs="Arial 11"/>
                <w:b/>
                <w:sz w:val="16"/>
                <w:szCs w:val="16"/>
              </w:rPr>
              <w:t xml:space="preserve">Mentor &amp; Assessor </w:t>
            </w:r>
          </w:p>
        </w:tc>
        <w:tc>
          <w:tcPr>
            <w:tcW w:w="7087" w:type="dxa"/>
            <w:shd w:val="clear" w:color="auto" w:fill="CCCCCC"/>
            <w:tcMar>
              <w:top w:w="100" w:type="dxa"/>
              <w:left w:w="115" w:type="dxa"/>
              <w:bottom w:w="100" w:type="dxa"/>
              <w:right w:w="115" w:type="dxa"/>
            </w:tcMar>
          </w:tcPr>
          <w:p w:rsidR="00564E75" w:rsidRPr="00013878" w:rsidRDefault="00564E75" w:rsidP="005278AB">
            <w:pPr>
              <w:pStyle w:val="Normal1"/>
              <w:tabs>
                <w:tab w:val="left" w:pos="0"/>
                <w:tab w:val="left" w:pos="1418"/>
                <w:tab w:val="left" w:pos="1560"/>
              </w:tabs>
              <w:spacing w:after="120"/>
              <w:ind w:right="-29"/>
              <w:contextualSpacing w:val="0"/>
              <w:rPr>
                <w:rFonts w:ascii="Arial" w:eastAsia="Arial 11" w:hAnsi="Arial" w:cs="Arial 11"/>
                <w:i/>
                <w:sz w:val="16"/>
                <w:szCs w:val="16"/>
              </w:rPr>
            </w:pPr>
            <w:r w:rsidRPr="00013878">
              <w:rPr>
                <w:rFonts w:ascii="Arial" w:eastAsia="Arial 11" w:hAnsi="Arial" w:cs="Arial 11"/>
                <w:i/>
                <w:sz w:val="16"/>
                <w:szCs w:val="16"/>
              </w:rPr>
              <w:t xml:space="preserve">A </w:t>
            </w:r>
            <w:r w:rsidRPr="00013878">
              <w:rPr>
                <w:rFonts w:ascii="Arial" w:eastAsia="Arial 11" w:hAnsi="Arial" w:cs="Arial 11"/>
                <w:b/>
                <w:i/>
                <w:sz w:val="16"/>
                <w:szCs w:val="16"/>
              </w:rPr>
              <w:t>TEAP Mentor</w:t>
            </w:r>
            <w:r w:rsidRPr="00013878">
              <w:rPr>
                <w:rFonts w:ascii="Arial" w:eastAsia="Arial 11" w:hAnsi="Arial" w:cs="Arial 11"/>
                <w:i/>
                <w:sz w:val="16"/>
                <w:szCs w:val="16"/>
              </w:rPr>
              <w:t xml:space="preserve"> will be able to guide others in their continuing professional development, evaluate competencies and verify portfolio evidence.</w:t>
            </w:r>
          </w:p>
          <w:p w:rsidR="00564E75" w:rsidRPr="00013878" w:rsidRDefault="00564E75" w:rsidP="005278AB">
            <w:pPr>
              <w:pStyle w:val="Normal1"/>
              <w:tabs>
                <w:tab w:val="left" w:pos="0"/>
                <w:tab w:val="left" w:pos="1418"/>
                <w:tab w:val="left" w:pos="1560"/>
              </w:tabs>
              <w:spacing w:after="120"/>
              <w:ind w:right="-29"/>
              <w:contextualSpacing w:val="0"/>
              <w:rPr>
                <w:rFonts w:ascii="Arial" w:hAnsi="Arial"/>
                <w:sz w:val="16"/>
                <w:szCs w:val="16"/>
              </w:rPr>
            </w:pPr>
          </w:p>
          <w:p w:rsidR="00564E75" w:rsidRPr="00013878" w:rsidRDefault="00564E75" w:rsidP="005278AB">
            <w:pPr>
              <w:pStyle w:val="Normal1"/>
              <w:tabs>
                <w:tab w:val="left" w:pos="0"/>
                <w:tab w:val="left" w:pos="1418"/>
                <w:tab w:val="left" w:pos="1560"/>
              </w:tabs>
              <w:spacing w:after="120"/>
              <w:ind w:right="-29"/>
              <w:contextualSpacing w:val="0"/>
              <w:rPr>
                <w:rFonts w:ascii="Arial" w:eastAsia="Arial 11" w:hAnsi="Arial" w:cs="Arial 11"/>
                <w:b/>
                <w:i/>
                <w:sz w:val="16"/>
                <w:szCs w:val="16"/>
              </w:rPr>
            </w:pPr>
            <w:r w:rsidRPr="00013878">
              <w:rPr>
                <w:rFonts w:ascii="Arial" w:eastAsia="Arial 11" w:hAnsi="Arial" w:cs="Arial 11"/>
                <w:i/>
                <w:sz w:val="16"/>
                <w:szCs w:val="16"/>
              </w:rPr>
              <w:t xml:space="preserve">A </w:t>
            </w:r>
            <w:r w:rsidRPr="00013878">
              <w:rPr>
                <w:rFonts w:ascii="Arial" w:eastAsia="Arial 11" w:hAnsi="Arial" w:cs="Arial 11"/>
                <w:b/>
                <w:i/>
                <w:sz w:val="16"/>
                <w:szCs w:val="16"/>
              </w:rPr>
              <w:t>TEAP Assessor</w:t>
            </w:r>
            <w:r w:rsidRPr="00013878">
              <w:rPr>
                <w:rFonts w:ascii="Arial" w:eastAsia="Arial 11" w:hAnsi="Arial" w:cs="Arial 11"/>
                <w:i/>
                <w:sz w:val="16"/>
                <w:szCs w:val="16"/>
              </w:rPr>
              <w:t xml:space="preserve"> will be able to evaluate EAP training &amp; development provision for BALEAP award accreditation purposes and assess portfolio-based evidence for BALEAP practitioner accreditation purposes.</w:t>
            </w:r>
          </w:p>
        </w:tc>
      </w:tr>
    </w:tbl>
    <w:p w:rsidR="00564E75" w:rsidRPr="009C1667" w:rsidRDefault="00564E75" w:rsidP="00564E75">
      <w:pPr>
        <w:rPr>
          <w:rFonts w:ascii="Arial" w:hAnsi="Arial" w:cs="Arial"/>
          <w:sz w:val="20"/>
          <w:szCs w:val="20"/>
        </w:rPr>
      </w:pPr>
      <w:r w:rsidRPr="009C1667">
        <w:rPr>
          <w:rFonts w:ascii="Arial" w:hAnsi="Arial" w:cs="Arial"/>
          <w:sz w:val="20"/>
          <w:szCs w:val="20"/>
        </w:rPr>
        <w:t xml:space="preserve">Table adapted from </w:t>
      </w:r>
    </w:p>
    <w:p w:rsidR="00564E75" w:rsidRPr="00F06A88" w:rsidRDefault="00564E75" w:rsidP="00564E75">
      <w:pPr>
        <w:rPr>
          <w:rFonts w:ascii="Arial" w:eastAsia="Arial 11" w:hAnsi="Arial" w:cs="Arial 11"/>
          <w:i/>
          <w:sz w:val="20"/>
        </w:rPr>
        <w:sectPr w:rsidR="00564E75" w:rsidRPr="00F06A88" w:rsidSect="000D06ED">
          <w:footerReference w:type="even" r:id="rId16"/>
          <w:footerReference w:type="default" r:id="rId17"/>
          <w:pgSz w:w="12240" w:h="15840"/>
          <w:pgMar w:top="1134" w:right="1797" w:bottom="1134" w:left="1797" w:header="709" w:footer="709" w:gutter="0"/>
          <w:pgNumType w:fmt="lowerRoman"/>
          <w:cols w:space="708"/>
          <w:docGrid w:linePitch="360"/>
        </w:sectPr>
      </w:pPr>
      <w:r w:rsidRPr="00C611D0">
        <w:rPr>
          <w:rFonts w:ascii="Arial" w:eastAsia="Arial 11" w:hAnsi="Arial" w:cs="Arial 11"/>
          <w:sz w:val="20"/>
        </w:rPr>
        <w:t>BALEAP (2014)</w:t>
      </w:r>
      <w:r w:rsidRPr="00C611D0">
        <w:rPr>
          <w:rFonts w:ascii="Arial" w:eastAsia="Arial 11" w:hAnsi="Arial" w:cs="Arial 11"/>
          <w:i/>
          <w:sz w:val="20"/>
        </w:rPr>
        <w:t xml:space="preserve"> Teaching English for Academic Purposes Continuing Professional Development Accreditation Scheme</w:t>
      </w:r>
      <w:r>
        <w:rPr>
          <w:rFonts w:ascii="Arial" w:eastAsia="Arial 11" w:hAnsi="Arial" w:cs="Arial 11"/>
          <w:i/>
          <w:sz w:val="20"/>
        </w:rPr>
        <w:t xml:space="preserve"> Handbook</w:t>
      </w:r>
    </w:p>
    <w:p w:rsidR="00564E75" w:rsidRPr="005E2173" w:rsidRDefault="00564E75" w:rsidP="00564E75">
      <w:pPr>
        <w:rPr>
          <w:rFonts w:ascii="Arial" w:hAnsi="Arial" w:cs="Arial"/>
          <w:b/>
          <w:sz w:val="22"/>
          <w:szCs w:val="22"/>
        </w:rPr>
      </w:pPr>
      <w:r w:rsidRPr="005E2173">
        <w:rPr>
          <w:rFonts w:ascii="Arial" w:hAnsi="Arial" w:cs="Arial"/>
          <w:b/>
          <w:sz w:val="22"/>
          <w:szCs w:val="22"/>
        </w:rPr>
        <w:lastRenderedPageBreak/>
        <w:t xml:space="preserve">Example CPD log </w:t>
      </w:r>
    </w:p>
    <w:tbl>
      <w:tblPr>
        <w:tblW w:w="45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2264"/>
        <w:gridCol w:w="1439"/>
        <w:gridCol w:w="1439"/>
        <w:gridCol w:w="1439"/>
        <w:gridCol w:w="1529"/>
        <w:gridCol w:w="1529"/>
        <w:gridCol w:w="1524"/>
      </w:tblGrid>
      <w:tr w:rsidR="00564E75" w:rsidRPr="00C82027" w:rsidTr="005278AB">
        <w:trPr>
          <w:tblHeader/>
        </w:trPr>
        <w:tc>
          <w:tcPr>
            <w:tcW w:w="679" w:type="pct"/>
          </w:tcPr>
          <w:p w:rsidR="00564E75" w:rsidRPr="00C82027" w:rsidRDefault="00564E75" w:rsidP="005278AB">
            <w:pPr>
              <w:rPr>
                <w:rFonts w:ascii="Arial" w:hAnsi="Arial" w:cs="Arial"/>
              </w:rPr>
            </w:pPr>
            <w:r w:rsidRPr="00C82027">
              <w:rPr>
                <w:rFonts w:ascii="Arial" w:hAnsi="Arial" w:cs="Arial"/>
                <w:sz w:val="22"/>
                <w:szCs w:val="22"/>
              </w:rPr>
              <w:t>Date</w:t>
            </w:r>
            <w:r>
              <w:rPr>
                <w:rFonts w:ascii="Arial" w:hAnsi="Arial" w:cs="Arial"/>
                <w:sz w:val="22"/>
                <w:szCs w:val="22"/>
              </w:rPr>
              <w:t>/Course</w:t>
            </w:r>
          </w:p>
        </w:tc>
        <w:tc>
          <w:tcPr>
            <w:tcW w:w="876" w:type="pct"/>
          </w:tcPr>
          <w:p w:rsidR="00564E75" w:rsidRPr="00C82027" w:rsidRDefault="00564E75" w:rsidP="005278AB">
            <w:pPr>
              <w:rPr>
                <w:rFonts w:ascii="Arial" w:hAnsi="Arial" w:cs="Arial"/>
              </w:rPr>
            </w:pPr>
            <w:r w:rsidRPr="00C82027">
              <w:rPr>
                <w:rFonts w:ascii="Arial" w:hAnsi="Arial" w:cs="Arial"/>
                <w:sz w:val="22"/>
                <w:szCs w:val="22"/>
              </w:rPr>
              <w:t xml:space="preserve">What I </w:t>
            </w:r>
            <w:r>
              <w:rPr>
                <w:rFonts w:ascii="Arial" w:hAnsi="Arial" w:cs="Arial"/>
                <w:sz w:val="22"/>
                <w:szCs w:val="22"/>
              </w:rPr>
              <w:t xml:space="preserve">plan to do </w:t>
            </w:r>
            <w:r w:rsidRPr="00C82027">
              <w:rPr>
                <w:rFonts w:ascii="Arial" w:hAnsi="Arial" w:cs="Arial"/>
                <w:sz w:val="22"/>
                <w:szCs w:val="22"/>
              </w:rPr>
              <w:t xml:space="preserve"> (&amp; TEAP competence area)</w:t>
            </w:r>
          </w:p>
        </w:tc>
        <w:tc>
          <w:tcPr>
            <w:tcW w:w="557" w:type="pct"/>
          </w:tcPr>
          <w:p w:rsidR="00564E75" w:rsidRPr="00C82027" w:rsidRDefault="00564E75" w:rsidP="005278AB">
            <w:pPr>
              <w:rPr>
                <w:rFonts w:ascii="Arial" w:hAnsi="Arial" w:cs="Arial"/>
              </w:rPr>
            </w:pPr>
            <w:r w:rsidRPr="00C82027">
              <w:rPr>
                <w:rFonts w:ascii="Arial" w:hAnsi="Arial" w:cs="Arial"/>
                <w:sz w:val="22"/>
                <w:szCs w:val="22"/>
              </w:rPr>
              <w:t>Why</w:t>
            </w:r>
          </w:p>
        </w:tc>
        <w:tc>
          <w:tcPr>
            <w:tcW w:w="557" w:type="pct"/>
          </w:tcPr>
          <w:p w:rsidR="00564E75" w:rsidRDefault="00564E75" w:rsidP="005278AB">
            <w:pPr>
              <w:rPr>
                <w:rFonts w:ascii="Arial" w:hAnsi="Arial" w:cs="Arial"/>
              </w:rPr>
            </w:pPr>
            <w:r>
              <w:rPr>
                <w:rFonts w:ascii="Arial" w:hAnsi="Arial" w:cs="Arial"/>
                <w:sz w:val="22"/>
                <w:szCs w:val="22"/>
              </w:rPr>
              <w:t>TEAP Unit</w:t>
            </w:r>
          </w:p>
          <w:p w:rsidR="00564E75" w:rsidRDefault="00564E75" w:rsidP="005278AB">
            <w:pPr>
              <w:rPr>
                <w:rFonts w:ascii="Arial" w:hAnsi="Arial" w:cs="Arial"/>
              </w:rPr>
            </w:pPr>
            <w:r>
              <w:rPr>
                <w:rFonts w:ascii="Arial" w:hAnsi="Arial" w:cs="Arial"/>
                <w:sz w:val="22"/>
                <w:szCs w:val="22"/>
              </w:rPr>
              <w:t>(A-A1 etc)</w:t>
            </w:r>
          </w:p>
        </w:tc>
        <w:tc>
          <w:tcPr>
            <w:tcW w:w="557" w:type="pct"/>
          </w:tcPr>
          <w:p w:rsidR="00564E75" w:rsidRDefault="00564E75" w:rsidP="005278AB">
            <w:pPr>
              <w:rPr>
                <w:rFonts w:ascii="Arial" w:hAnsi="Arial" w:cs="Arial"/>
              </w:rPr>
            </w:pPr>
            <w:r>
              <w:rPr>
                <w:rFonts w:ascii="Arial" w:hAnsi="Arial" w:cs="Arial"/>
                <w:sz w:val="22"/>
                <w:szCs w:val="22"/>
              </w:rPr>
              <w:t>Evidence collected /stored</w:t>
            </w:r>
          </w:p>
          <w:p w:rsidR="00564E75" w:rsidRDefault="00564E75" w:rsidP="005278AB">
            <w:pPr>
              <w:rPr>
                <w:rFonts w:ascii="Arial" w:hAnsi="Arial" w:cs="Arial"/>
              </w:rPr>
            </w:pPr>
            <w:r>
              <w:rPr>
                <w:rFonts w:ascii="Arial" w:hAnsi="Arial" w:cs="Arial"/>
                <w:sz w:val="22"/>
                <w:szCs w:val="22"/>
              </w:rPr>
              <w:t>(for unit/sub unit/level; x-ref to indicative evidence) )</w:t>
            </w:r>
          </w:p>
        </w:tc>
        <w:tc>
          <w:tcPr>
            <w:tcW w:w="592" w:type="pct"/>
          </w:tcPr>
          <w:p w:rsidR="00564E75" w:rsidRPr="00C82027" w:rsidRDefault="00564E75" w:rsidP="005278AB">
            <w:pPr>
              <w:rPr>
                <w:rFonts w:ascii="Arial" w:hAnsi="Arial" w:cs="Arial"/>
              </w:rPr>
            </w:pPr>
            <w:r w:rsidRPr="00C82027">
              <w:rPr>
                <w:rFonts w:ascii="Arial" w:hAnsi="Arial" w:cs="Arial"/>
                <w:sz w:val="22"/>
                <w:szCs w:val="22"/>
              </w:rPr>
              <w:t>What I learnt from this</w:t>
            </w:r>
          </w:p>
        </w:tc>
        <w:tc>
          <w:tcPr>
            <w:tcW w:w="592" w:type="pct"/>
          </w:tcPr>
          <w:p w:rsidR="00564E75" w:rsidRDefault="00564E75" w:rsidP="005278AB">
            <w:pPr>
              <w:rPr>
                <w:rFonts w:ascii="Arial" w:hAnsi="Arial" w:cs="Arial"/>
              </w:rPr>
            </w:pPr>
            <w:r w:rsidRPr="00C82027">
              <w:rPr>
                <w:rFonts w:ascii="Arial" w:hAnsi="Arial" w:cs="Arial"/>
                <w:sz w:val="22"/>
                <w:szCs w:val="22"/>
              </w:rPr>
              <w:t>How I can use it/further action</w:t>
            </w:r>
          </w:p>
          <w:p w:rsidR="00564E75" w:rsidRDefault="00564E75" w:rsidP="005278AB">
            <w:pPr>
              <w:rPr>
                <w:rFonts w:ascii="Arial" w:hAnsi="Arial" w:cs="Arial"/>
              </w:rPr>
            </w:pPr>
          </w:p>
          <w:p w:rsidR="00564E75" w:rsidRDefault="00564E75" w:rsidP="005278AB">
            <w:pPr>
              <w:rPr>
                <w:rFonts w:ascii="Arial" w:hAnsi="Arial" w:cs="Arial"/>
              </w:rPr>
            </w:pPr>
            <w:r>
              <w:rPr>
                <w:rFonts w:ascii="Arial" w:hAnsi="Arial" w:cs="Arial"/>
                <w:sz w:val="22"/>
                <w:szCs w:val="22"/>
              </w:rPr>
              <w:t>(TEAP Unit</w:t>
            </w:r>
          </w:p>
          <w:p w:rsidR="00564E75" w:rsidRPr="00C82027" w:rsidRDefault="00564E75" w:rsidP="005278AB">
            <w:pPr>
              <w:rPr>
                <w:rFonts w:ascii="Arial" w:hAnsi="Arial" w:cs="Arial"/>
              </w:rPr>
            </w:pPr>
            <w:r>
              <w:rPr>
                <w:rFonts w:ascii="Arial" w:hAnsi="Arial" w:cs="Arial"/>
                <w:sz w:val="22"/>
                <w:szCs w:val="22"/>
              </w:rPr>
              <w:t>(A-A1 etc))</w:t>
            </w:r>
          </w:p>
        </w:tc>
        <w:tc>
          <w:tcPr>
            <w:tcW w:w="591" w:type="pct"/>
          </w:tcPr>
          <w:p w:rsidR="00564E75" w:rsidRPr="00C82027" w:rsidRDefault="00564E75" w:rsidP="005278AB">
            <w:pPr>
              <w:rPr>
                <w:rFonts w:ascii="Arial" w:hAnsi="Arial" w:cs="Arial"/>
              </w:rPr>
            </w:pPr>
            <w:r>
              <w:rPr>
                <w:rFonts w:ascii="Arial" w:hAnsi="Arial" w:cs="Arial"/>
                <w:sz w:val="22"/>
                <w:szCs w:val="22"/>
              </w:rPr>
              <w:t xml:space="preserve">Notes </w:t>
            </w:r>
          </w:p>
        </w:tc>
      </w:tr>
      <w:tr w:rsidR="00564E75" w:rsidRPr="00C82027" w:rsidTr="005278AB">
        <w:tc>
          <w:tcPr>
            <w:tcW w:w="678" w:type="pct"/>
          </w:tcPr>
          <w:p w:rsidR="00564E75" w:rsidRDefault="00564E75" w:rsidP="005278AB">
            <w:pPr>
              <w:rPr>
                <w:rFonts w:ascii="Arial" w:hAnsi="Arial" w:cs="Arial"/>
              </w:rPr>
            </w:pPr>
            <w:r>
              <w:rPr>
                <w:rFonts w:ascii="Arial" w:hAnsi="Arial" w:cs="Arial"/>
                <w:sz w:val="22"/>
                <w:szCs w:val="22"/>
              </w:rPr>
              <w:t xml:space="preserve">e.g. </w:t>
            </w:r>
          </w:p>
          <w:p w:rsidR="00564E75" w:rsidRPr="00C82027" w:rsidRDefault="00564E75" w:rsidP="005278AB">
            <w:pPr>
              <w:rPr>
                <w:rFonts w:ascii="Arial" w:hAnsi="Arial" w:cs="Arial"/>
              </w:rPr>
            </w:pPr>
            <w:r>
              <w:rPr>
                <w:rFonts w:ascii="Arial" w:hAnsi="Arial" w:cs="Arial"/>
                <w:sz w:val="22"/>
                <w:szCs w:val="22"/>
              </w:rPr>
              <w:t>Summer PS, 2014/ Block B</w:t>
            </w:r>
          </w:p>
          <w:p w:rsidR="00564E75" w:rsidRPr="00C82027" w:rsidRDefault="00564E75" w:rsidP="005278AB">
            <w:pPr>
              <w:rPr>
                <w:rFonts w:ascii="Arial" w:hAnsi="Arial" w:cs="Arial"/>
              </w:rPr>
            </w:pPr>
          </w:p>
        </w:tc>
        <w:tc>
          <w:tcPr>
            <w:tcW w:w="876" w:type="pct"/>
          </w:tcPr>
          <w:p w:rsidR="00564E75" w:rsidRPr="005E2173" w:rsidRDefault="00564E75" w:rsidP="005278AB">
            <w:pPr>
              <w:rPr>
                <w:rFonts w:ascii="Bradley Hand ITC" w:hAnsi="Bradley Hand ITC" w:cs="Arial"/>
              </w:rPr>
            </w:pPr>
            <w:r w:rsidRPr="005E2173">
              <w:rPr>
                <w:rFonts w:ascii="Bradley Hand ITC" w:hAnsi="Bradley Hand ITC" w:cs="Arial"/>
                <w:sz w:val="22"/>
                <w:szCs w:val="22"/>
              </w:rPr>
              <w:t xml:space="preserve">Researching &amp; planning an academic reading skills lesson (for specific group and sub-skills) </w:t>
            </w:r>
          </w:p>
        </w:tc>
        <w:tc>
          <w:tcPr>
            <w:tcW w:w="557" w:type="pct"/>
          </w:tcPr>
          <w:p w:rsidR="00564E75" w:rsidRPr="005E2173" w:rsidRDefault="00564E75" w:rsidP="005278AB">
            <w:pPr>
              <w:rPr>
                <w:rFonts w:ascii="Bradley Hand ITC" w:hAnsi="Bradley Hand ITC" w:cs="Arial"/>
              </w:rPr>
            </w:pPr>
            <w:r w:rsidRPr="005E2173">
              <w:rPr>
                <w:rFonts w:ascii="Bradley Hand ITC" w:hAnsi="Bradley Hand ITC" w:cs="Arial"/>
                <w:sz w:val="22"/>
                <w:szCs w:val="22"/>
              </w:rPr>
              <w:t xml:space="preserve">Investigate text processing in detail </w:t>
            </w:r>
          </w:p>
        </w:tc>
        <w:tc>
          <w:tcPr>
            <w:tcW w:w="557" w:type="pct"/>
          </w:tcPr>
          <w:p w:rsidR="00564E75" w:rsidRPr="005E2173" w:rsidRDefault="00564E75" w:rsidP="005278AB">
            <w:pPr>
              <w:rPr>
                <w:rFonts w:ascii="Bradley Hand ITC" w:hAnsi="Bradley Hand ITC" w:cs="Arial"/>
              </w:rPr>
            </w:pPr>
            <w:r w:rsidRPr="005E2173">
              <w:rPr>
                <w:rFonts w:ascii="Bradley Hand ITC" w:hAnsi="Bradley Hand ITC" w:cs="Arial"/>
                <w:sz w:val="22"/>
                <w:szCs w:val="22"/>
              </w:rPr>
              <w:t xml:space="preserve">C1_ </w:t>
            </w:r>
            <w:proofErr w:type="spellStart"/>
            <w:r w:rsidRPr="005E2173">
              <w:rPr>
                <w:rFonts w:ascii="Bradley Hand ITC" w:hAnsi="Bradley Hand ITC" w:cs="Arial"/>
                <w:sz w:val="22"/>
                <w:szCs w:val="22"/>
              </w:rPr>
              <w:t>g_</w:t>
            </w:r>
            <w:r>
              <w:rPr>
                <w:rFonts w:ascii="Bradley Hand ITC" w:hAnsi="Bradley Hand ITC" w:cs="Arial"/>
                <w:sz w:val="22"/>
                <w:szCs w:val="22"/>
              </w:rPr>
              <w:t>_vi</w:t>
            </w:r>
            <w:proofErr w:type="spellEnd"/>
            <w:r>
              <w:rPr>
                <w:rFonts w:ascii="Bradley Hand ITC" w:hAnsi="Bradley Hand ITC" w:cs="Arial"/>
                <w:sz w:val="22"/>
                <w:szCs w:val="22"/>
              </w:rPr>
              <w:t xml:space="preserve"> &amp; </w:t>
            </w:r>
            <w:r w:rsidRPr="005E2173">
              <w:rPr>
                <w:rFonts w:ascii="Bradley Hand ITC" w:hAnsi="Bradley Hand ITC" w:cs="Arial"/>
                <w:sz w:val="22"/>
                <w:szCs w:val="22"/>
              </w:rPr>
              <w:t>vii</w:t>
            </w:r>
          </w:p>
        </w:tc>
        <w:tc>
          <w:tcPr>
            <w:tcW w:w="557" w:type="pct"/>
          </w:tcPr>
          <w:p w:rsidR="00564E75" w:rsidRPr="005E2173" w:rsidRDefault="00564E75" w:rsidP="005278AB">
            <w:pPr>
              <w:rPr>
                <w:rFonts w:ascii="Bradley Hand ITC" w:hAnsi="Bradley Hand ITC" w:cs="Arial"/>
              </w:rPr>
            </w:pPr>
            <w:r w:rsidRPr="005E2173">
              <w:rPr>
                <w:rFonts w:ascii="Bradley Hand ITC" w:hAnsi="Bradley Hand ITC" w:cs="Arial"/>
                <w:sz w:val="22"/>
                <w:szCs w:val="22"/>
              </w:rPr>
              <w:t xml:space="preserve">Lesson plan, self-reflection and observer FB </w:t>
            </w:r>
          </w:p>
        </w:tc>
        <w:tc>
          <w:tcPr>
            <w:tcW w:w="592" w:type="pct"/>
          </w:tcPr>
          <w:p w:rsidR="00564E75" w:rsidRPr="005E2173" w:rsidRDefault="00564E75" w:rsidP="005278AB">
            <w:pPr>
              <w:rPr>
                <w:rFonts w:ascii="Bradley Hand ITC" w:hAnsi="Bradley Hand ITC" w:cs="Arial"/>
              </w:rPr>
            </w:pPr>
            <w:r w:rsidRPr="005E2173">
              <w:rPr>
                <w:rFonts w:ascii="Bradley Hand ITC" w:hAnsi="Bradley Hand ITC" w:cs="Arial"/>
                <w:sz w:val="22"/>
                <w:szCs w:val="22"/>
              </w:rPr>
              <w:t xml:space="preserve">See self-reflection </w:t>
            </w:r>
          </w:p>
        </w:tc>
        <w:tc>
          <w:tcPr>
            <w:tcW w:w="592" w:type="pct"/>
          </w:tcPr>
          <w:p w:rsidR="00564E75" w:rsidRPr="00C82027" w:rsidRDefault="00564E75" w:rsidP="005278AB">
            <w:pPr>
              <w:rPr>
                <w:rFonts w:ascii="Arial" w:hAnsi="Arial" w:cs="Arial"/>
              </w:rPr>
            </w:pPr>
            <w:r>
              <w:rPr>
                <w:rFonts w:ascii="Arial" w:hAnsi="Arial" w:cs="Arial"/>
                <w:sz w:val="22"/>
                <w:szCs w:val="22"/>
              </w:rPr>
              <w:t xml:space="preserve">(note action points) </w:t>
            </w:r>
          </w:p>
        </w:tc>
        <w:tc>
          <w:tcPr>
            <w:tcW w:w="592" w:type="pct"/>
          </w:tcPr>
          <w:p w:rsidR="00564E75" w:rsidRDefault="00564E75" w:rsidP="005278AB">
            <w:pPr>
              <w:rPr>
                <w:rFonts w:ascii="Arial" w:hAnsi="Arial" w:cs="Arial"/>
              </w:rPr>
            </w:pPr>
          </w:p>
        </w:tc>
      </w:tr>
      <w:tr w:rsidR="00564E75" w:rsidRPr="00C82027" w:rsidTr="005278AB">
        <w:tc>
          <w:tcPr>
            <w:tcW w:w="678" w:type="pct"/>
          </w:tcPr>
          <w:p w:rsidR="00564E75" w:rsidRPr="00C82027" w:rsidRDefault="00564E75" w:rsidP="005278AB">
            <w:pPr>
              <w:rPr>
                <w:rFonts w:ascii="Arial" w:hAnsi="Arial" w:cs="Arial"/>
              </w:rPr>
            </w:pPr>
          </w:p>
          <w:p w:rsidR="00564E75" w:rsidRPr="00C82027" w:rsidRDefault="00564E75" w:rsidP="005278AB">
            <w:pPr>
              <w:rPr>
                <w:rFonts w:ascii="Arial" w:hAnsi="Arial" w:cs="Arial"/>
              </w:rPr>
            </w:pPr>
          </w:p>
          <w:p w:rsidR="00564E75" w:rsidRPr="00C82027" w:rsidRDefault="00564E75" w:rsidP="005278AB">
            <w:pPr>
              <w:rPr>
                <w:rFonts w:ascii="Arial" w:hAnsi="Arial" w:cs="Arial"/>
              </w:rPr>
            </w:pPr>
            <w:r>
              <w:rPr>
                <w:rFonts w:ascii="Arial" w:hAnsi="Arial" w:cs="Arial"/>
                <w:sz w:val="22"/>
                <w:szCs w:val="22"/>
              </w:rPr>
              <w:t>Summer PS, 2014/Block C</w:t>
            </w:r>
          </w:p>
          <w:p w:rsidR="00564E75" w:rsidRPr="00C82027" w:rsidRDefault="00564E75" w:rsidP="005278AB">
            <w:pPr>
              <w:rPr>
                <w:rFonts w:ascii="Arial" w:hAnsi="Arial" w:cs="Arial"/>
              </w:rPr>
            </w:pPr>
          </w:p>
          <w:p w:rsidR="00564E75" w:rsidRPr="00C82027" w:rsidRDefault="00564E75" w:rsidP="005278AB">
            <w:pPr>
              <w:rPr>
                <w:rFonts w:ascii="Arial" w:hAnsi="Arial" w:cs="Arial"/>
              </w:rPr>
            </w:pPr>
          </w:p>
          <w:p w:rsidR="00564E75" w:rsidRPr="00C82027" w:rsidRDefault="00564E75" w:rsidP="005278AB">
            <w:pPr>
              <w:rPr>
                <w:rFonts w:ascii="Arial" w:hAnsi="Arial" w:cs="Arial"/>
              </w:rPr>
            </w:pPr>
          </w:p>
          <w:p w:rsidR="00564E75" w:rsidRPr="00C82027" w:rsidRDefault="00564E75" w:rsidP="005278AB">
            <w:pPr>
              <w:rPr>
                <w:rFonts w:ascii="Arial" w:hAnsi="Arial" w:cs="Arial"/>
              </w:rPr>
            </w:pPr>
          </w:p>
          <w:p w:rsidR="00564E75" w:rsidRPr="00C82027" w:rsidRDefault="00564E75" w:rsidP="005278AB">
            <w:pPr>
              <w:rPr>
                <w:rFonts w:ascii="Arial" w:hAnsi="Arial" w:cs="Arial"/>
              </w:rPr>
            </w:pPr>
          </w:p>
        </w:tc>
        <w:tc>
          <w:tcPr>
            <w:tcW w:w="876" w:type="pct"/>
          </w:tcPr>
          <w:p w:rsidR="00564E75" w:rsidRDefault="00564E75" w:rsidP="005278AB">
            <w:pPr>
              <w:rPr>
                <w:rFonts w:ascii="Arial" w:hAnsi="Arial" w:cs="Arial"/>
              </w:rPr>
            </w:pPr>
          </w:p>
          <w:p w:rsidR="00564E75" w:rsidRPr="00867ADF" w:rsidRDefault="00564E75" w:rsidP="005278AB">
            <w:pPr>
              <w:rPr>
                <w:rFonts w:ascii="Bradley Hand ITC" w:hAnsi="Bradley Hand ITC" w:cs="Arial"/>
              </w:rPr>
            </w:pPr>
            <w:r w:rsidRPr="00867ADF">
              <w:rPr>
                <w:rFonts w:ascii="Bradley Hand ITC" w:hAnsi="Bradley Hand ITC" w:cs="Arial"/>
                <w:sz w:val="22"/>
                <w:szCs w:val="22"/>
              </w:rPr>
              <w:t xml:space="preserve">Compare reading text from the Law file and engineering file- </w:t>
            </w:r>
            <w:r>
              <w:rPr>
                <w:rFonts w:ascii="Bradley Hand ITC" w:hAnsi="Bradley Hand ITC" w:cs="Arial"/>
                <w:sz w:val="22"/>
                <w:szCs w:val="22"/>
              </w:rPr>
              <w:t>(B</w:t>
            </w:r>
            <w:r w:rsidRPr="00867ADF">
              <w:rPr>
                <w:rFonts w:ascii="Bradley Hand ITC" w:hAnsi="Bradley Hand ITC" w:cs="Arial"/>
                <w:sz w:val="22"/>
                <w:szCs w:val="22"/>
              </w:rPr>
              <w:t>lock B)</w:t>
            </w:r>
          </w:p>
          <w:p w:rsidR="00564E75" w:rsidRPr="00C82027" w:rsidRDefault="00564E75" w:rsidP="005278AB">
            <w:pPr>
              <w:rPr>
                <w:rFonts w:ascii="Arial" w:hAnsi="Arial" w:cs="Arial"/>
              </w:rPr>
            </w:pPr>
            <w:r w:rsidRPr="00867ADF">
              <w:rPr>
                <w:rFonts w:ascii="Bradley Hand ITC" w:hAnsi="Bradley Hand ITC" w:cs="Arial"/>
                <w:sz w:val="22"/>
                <w:szCs w:val="22"/>
              </w:rPr>
              <w:t>(</w:t>
            </w:r>
            <w:r>
              <w:rPr>
                <w:rFonts w:ascii="Bradley Hand ITC" w:hAnsi="Bradley Hand ITC" w:cs="Arial"/>
                <w:sz w:val="22"/>
                <w:szCs w:val="22"/>
              </w:rPr>
              <w:t xml:space="preserve">A1 </w:t>
            </w:r>
            <w:r w:rsidRPr="00867ADF">
              <w:rPr>
                <w:rFonts w:ascii="Bradley Hand ITC" w:hAnsi="Bradley Hand ITC" w:cs="Arial"/>
                <w:sz w:val="22"/>
                <w:szCs w:val="22"/>
              </w:rPr>
              <w:t>Disciplinary differences)</w:t>
            </w:r>
          </w:p>
        </w:tc>
        <w:tc>
          <w:tcPr>
            <w:tcW w:w="557" w:type="pct"/>
          </w:tcPr>
          <w:p w:rsidR="00564E75" w:rsidRDefault="00564E75" w:rsidP="005278AB">
            <w:pPr>
              <w:rPr>
                <w:rFonts w:ascii="Arial" w:hAnsi="Arial" w:cs="Arial"/>
              </w:rPr>
            </w:pPr>
          </w:p>
          <w:p w:rsidR="00564E75" w:rsidRPr="00C82027" w:rsidRDefault="00564E75" w:rsidP="005278AB">
            <w:pPr>
              <w:rPr>
                <w:rFonts w:ascii="Arial" w:hAnsi="Arial" w:cs="Arial"/>
              </w:rPr>
            </w:pPr>
            <w:r w:rsidRPr="00867ADF">
              <w:rPr>
                <w:rFonts w:ascii="Bradley Hand ITC" w:hAnsi="Bradley Hand ITC" w:cs="Arial"/>
                <w:sz w:val="22"/>
                <w:szCs w:val="22"/>
              </w:rPr>
              <w:t>Familiarize myself with texts from different genres</w:t>
            </w:r>
          </w:p>
        </w:tc>
        <w:tc>
          <w:tcPr>
            <w:tcW w:w="557" w:type="pct"/>
          </w:tcPr>
          <w:p w:rsidR="00564E75" w:rsidRDefault="00564E75" w:rsidP="005278AB">
            <w:pPr>
              <w:rPr>
                <w:rFonts w:ascii="Arial" w:hAnsi="Arial" w:cs="Arial"/>
              </w:rPr>
            </w:pPr>
          </w:p>
          <w:p w:rsidR="00564E75" w:rsidRDefault="00564E75" w:rsidP="005278AB">
            <w:pPr>
              <w:rPr>
                <w:rFonts w:ascii="Arial" w:hAnsi="Arial" w:cs="Arial"/>
              </w:rPr>
            </w:pPr>
            <w:r>
              <w:rPr>
                <w:rFonts w:ascii="Arial" w:hAnsi="Arial" w:cs="Arial"/>
                <w:sz w:val="22"/>
                <w:szCs w:val="22"/>
              </w:rPr>
              <w:t>A1</w:t>
            </w:r>
          </w:p>
        </w:tc>
        <w:tc>
          <w:tcPr>
            <w:tcW w:w="557" w:type="pct"/>
          </w:tcPr>
          <w:p w:rsidR="00564E75" w:rsidRDefault="00564E75" w:rsidP="005278AB">
            <w:pPr>
              <w:rPr>
                <w:rFonts w:ascii="Arial" w:hAnsi="Arial" w:cs="Arial"/>
              </w:rPr>
            </w:pPr>
          </w:p>
          <w:p w:rsidR="00564E75" w:rsidRDefault="00564E75" w:rsidP="005278AB">
            <w:pPr>
              <w:rPr>
                <w:rFonts w:ascii="Arial" w:hAnsi="Arial" w:cs="Arial"/>
              </w:rPr>
            </w:pPr>
            <w:r>
              <w:rPr>
                <w:rFonts w:ascii="Arial" w:hAnsi="Arial" w:cs="Arial"/>
                <w:sz w:val="22"/>
                <w:szCs w:val="22"/>
              </w:rPr>
              <w:t>(sample lessons for future reference)</w:t>
            </w:r>
          </w:p>
        </w:tc>
        <w:tc>
          <w:tcPr>
            <w:tcW w:w="592" w:type="pct"/>
          </w:tcPr>
          <w:p w:rsidR="00564E75" w:rsidRDefault="00564E75" w:rsidP="005278AB">
            <w:pPr>
              <w:rPr>
                <w:rFonts w:ascii="Arial" w:hAnsi="Arial" w:cs="Arial"/>
              </w:rPr>
            </w:pPr>
          </w:p>
          <w:p w:rsidR="00564E75" w:rsidRDefault="00564E75" w:rsidP="005278AB">
            <w:pPr>
              <w:rPr>
                <w:rFonts w:ascii="Arial" w:hAnsi="Arial" w:cs="Arial"/>
              </w:rPr>
            </w:pPr>
            <w:r>
              <w:rPr>
                <w:rFonts w:ascii="Arial" w:hAnsi="Arial" w:cs="Arial"/>
                <w:sz w:val="22"/>
                <w:szCs w:val="22"/>
              </w:rPr>
              <w:t>etc</w:t>
            </w: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Pr="00C82027" w:rsidRDefault="00564E75" w:rsidP="005278AB">
            <w:pPr>
              <w:rPr>
                <w:rFonts w:ascii="Arial" w:hAnsi="Arial" w:cs="Arial"/>
              </w:rPr>
            </w:pPr>
          </w:p>
        </w:tc>
        <w:tc>
          <w:tcPr>
            <w:tcW w:w="592" w:type="pct"/>
          </w:tcPr>
          <w:p w:rsidR="00564E75" w:rsidRDefault="00564E75" w:rsidP="005278AB">
            <w:pPr>
              <w:rPr>
                <w:rFonts w:ascii="Arial" w:hAnsi="Arial" w:cs="Arial"/>
              </w:rPr>
            </w:pPr>
          </w:p>
          <w:p w:rsidR="00564E75" w:rsidRDefault="00564E75" w:rsidP="005278AB">
            <w:pPr>
              <w:rPr>
                <w:rFonts w:ascii="Arial" w:hAnsi="Arial" w:cs="Arial"/>
              </w:rPr>
            </w:pPr>
            <w:r>
              <w:rPr>
                <w:rFonts w:ascii="Arial" w:hAnsi="Arial" w:cs="Arial"/>
                <w:sz w:val="22"/>
                <w:szCs w:val="22"/>
              </w:rPr>
              <w:t>Etc</w:t>
            </w:r>
          </w:p>
          <w:p w:rsidR="00564E75" w:rsidRDefault="00564E75" w:rsidP="005278AB">
            <w:pPr>
              <w:rPr>
                <w:rFonts w:ascii="Arial" w:hAnsi="Arial" w:cs="Arial"/>
              </w:rPr>
            </w:pPr>
            <w:r>
              <w:rPr>
                <w:rFonts w:ascii="Arial" w:hAnsi="Arial" w:cs="Arial"/>
                <w:sz w:val="22"/>
                <w:szCs w:val="22"/>
              </w:rPr>
              <w:t xml:space="preserve">Develop lesson plan for X (A1F, </w:t>
            </w:r>
            <w:proofErr w:type="spellStart"/>
            <w:r>
              <w:rPr>
                <w:rFonts w:ascii="Arial" w:hAnsi="Arial" w:cs="Arial"/>
                <w:sz w:val="22"/>
                <w:szCs w:val="22"/>
              </w:rPr>
              <w:t>i</w:t>
            </w:r>
            <w:proofErr w:type="spellEnd"/>
            <w:r>
              <w:rPr>
                <w:rFonts w:ascii="Arial" w:hAnsi="Arial" w:cs="Arial"/>
                <w:sz w:val="22"/>
                <w:szCs w:val="22"/>
              </w:rPr>
              <w:t>);</w:t>
            </w:r>
          </w:p>
          <w:p w:rsidR="00564E75" w:rsidRDefault="00564E75" w:rsidP="005278AB">
            <w:pPr>
              <w:rPr>
                <w:rFonts w:ascii="Arial" w:hAnsi="Arial" w:cs="Arial"/>
              </w:rPr>
            </w:pPr>
          </w:p>
          <w:p w:rsidR="00564E75" w:rsidRPr="00C82027" w:rsidRDefault="00564E75" w:rsidP="005278AB">
            <w:pPr>
              <w:rPr>
                <w:rFonts w:ascii="Arial" w:hAnsi="Arial" w:cs="Arial"/>
              </w:rPr>
            </w:pPr>
            <w:r>
              <w:rPr>
                <w:rFonts w:ascii="Arial" w:hAnsi="Arial" w:cs="Arial"/>
                <w:sz w:val="22"/>
                <w:szCs w:val="22"/>
              </w:rPr>
              <w:t xml:space="preserve">Write up comparative analysis- e.g. discourse features (A2, d; A3) </w:t>
            </w:r>
          </w:p>
        </w:tc>
        <w:tc>
          <w:tcPr>
            <w:tcW w:w="592" w:type="pct"/>
          </w:tcPr>
          <w:p w:rsidR="00564E75" w:rsidRDefault="00564E75" w:rsidP="005278AB">
            <w:pPr>
              <w:rPr>
                <w:rFonts w:ascii="Arial" w:hAnsi="Arial" w:cs="Arial"/>
              </w:rPr>
            </w:pPr>
          </w:p>
        </w:tc>
      </w:tr>
      <w:tr w:rsidR="00564E75" w:rsidRPr="00C82027" w:rsidTr="005278AB">
        <w:tc>
          <w:tcPr>
            <w:tcW w:w="678" w:type="pct"/>
          </w:tcPr>
          <w:p w:rsidR="00564E75" w:rsidRPr="00C82027" w:rsidRDefault="00564E75" w:rsidP="005278AB">
            <w:pPr>
              <w:rPr>
                <w:rFonts w:ascii="Arial" w:hAnsi="Arial" w:cs="Arial"/>
              </w:rPr>
            </w:pPr>
          </w:p>
        </w:tc>
        <w:tc>
          <w:tcPr>
            <w:tcW w:w="876" w:type="pct"/>
          </w:tcPr>
          <w:p w:rsidR="00564E75" w:rsidRDefault="00564E75" w:rsidP="005278AB">
            <w:pPr>
              <w:rPr>
                <w:rFonts w:ascii="Arial" w:hAnsi="Arial" w:cs="Arial"/>
              </w:rPr>
            </w:pPr>
          </w:p>
        </w:tc>
        <w:tc>
          <w:tcPr>
            <w:tcW w:w="557" w:type="pct"/>
          </w:tcPr>
          <w:p w:rsidR="00564E75" w:rsidRDefault="00564E75" w:rsidP="005278AB">
            <w:pPr>
              <w:rPr>
                <w:rFonts w:ascii="Arial" w:hAnsi="Arial" w:cs="Arial"/>
              </w:rPr>
            </w:pPr>
          </w:p>
        </w:tc>
        <w:tc>
          <w:tcPr>
            <w:tcW w:w="557" w:type="pct"/>
          </w:tcPr>
          <w:p w:rsidR="00564E75" w:rsidRDefault="00564E75" w:rsidP="005278AB">
            <w:pPr>
              <w:rPr>
                <w:rFonts w:ascii="Arial" w:hAnsi="Arial" w:cs="Arial"/>
              </w:rPr>
            </w:pPr>
          </w:p>
        </w:tc>
        <w:tc>
          <w:tcPr>
            <w:tcW w:w="557" w:type="pct"/>
          </w:tcPr>
          <w:p w:rsidR="00564E75" w:rsidRDefault="00564E75" w:rsidP="005278AB">
            <w:pPr>
              <w:rPr>
                <w:rFonts w:ascii="Arial" w:hAnsi="Arial" w:cs="Arial"/>
              </w:rPr>
            </w:pPr>
          </w:p>
        </w:tc>
        <w:tc>
          <w:tcPr>
            <w:tcW w:w="592" w:type="pct"/>
          </w:tcPr>
          <w:p w:rsidR="00564E75" w:rsidRDefault="00564E75" w:rsidP="005278AB">
            <w:pPr>
              <w:rPr>
                <w:rFonts w:ascii="Arial" w:hAnsi="Arial" w:cs="Arial"/>
              </w:rPr>
            </w:pPr>
          </w:p>
        </w:tc>
        <w:tc>
          <w:tcPr>
            <w:tcW w:w="592" w:type="pct"/>
          </w:tcPr>
          <w:p w:rsidR="00564E75" w:rsidRDefault="00564E75" w:rsidP="005278AB">
            <w:pPr>
              <w:rPr>
                <w:rFonts w:ascii="Arial" w:hAnsi="Arial" w:cs="Arial"/>
              </w:rPr>
            </w:pPr>
          </w:p>
        </w:tc>
        <w:tc>
          <w:tcPr>
            <w:tcW w:w="592" w:type="pct"/>
          </w:tcPr>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278AB">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p w:rsidR="00564E75" w:rsidRDefault="00564E75" w:rsidP="00564E75">
            <w:pPr>
              <w:rPr>
                <w:rFonts w:ascii="Arial" w:hAnsi="Arial" w:cs="Arial"/>
              </w:rPr>
            </w:pPr>
          </w:p>
        </w:tc>
      </w:tr>
    </w:tbl>
    <w:p w:rsidR="00564E75" w:rsidRDefault="00564E75" w:rsidP="00564E75">
      <w:pPr>
        <w:pBdr>
          <w:bottom w:val="single" w:sz="4" w:space="1" w:color="auto"/>
        </w:pBdr>
        <w:rPr>
          <w:rFonts w:ascii="Arial" w:hAnsi="Arial" w:cs="Arial"/>
        </w:rPr>
        <w:sectPr w:rsidR="00564E75" w:rsidSect="000D06ED">
          <w:pgSz w:w="16838" w:h="11906" w:orient="landscape"/>
          <w:pgMar w:top="1800" w:right="1440" w:bottom="1800" w:left="1440" w:header="708" w:footer="708" w:gutter="0"/>
          <w:pgNumType w:fmt="lowerRoman"/>
          <w:cols w:space="708"/>
          <w:docGrid w:linePitch="360"/>
        </w:sectPr>
      </w:pPr>
    </w:p>
    <w:p w:rsidR="00564E75" w:rsidRPr="00EB28F9" w:rsidRDefault="00564E75" w:rsidP="00564E75">
      <w:pPr>
        <w:pBdr>
          <w:bottom w:val="single" w:sz="4" w:space="1" w:color="auto"/>
        </w:pBdr>
        <w:rPr>
          <w:rFonts w:ascii="Arial" w:hAnsi="Arial" w:cs="Arial"/>
        </w:rPr>
      </w:pPr>
      <w:r>
        <w:rPr>
          <w:rFonts w:ascii="Arial" w:hAnsi="Arial" w:cs="Arial"/>
        </w:rPr>
        <w:lastRenderedPageBreak/>
        <w:t>Notes</w:t>
      </w:r>
    </w:p>
    <w:p w:rsidR="000D5494" w:rsidRDefault="00C641AA"/>
    <w:sectPr w:rsidR="000D5494" w:rsidSect="006C3455">
      <w:pgSz w:w="11906" w:h="16838"/>
      <w:pgMar w:top="1440" w:right="1800" w:bottom="1440" w:left="1800" w:header="708" w:footer="708" w:gutter="0"/>
      <w:pgNumType w:fmt="lowerRoman"/>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Arial 11">
    <w:altName w:val="Times New Roman"/>
    <w:charset w:val="00"/>
    <w:family w:val="auto"/>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CCA" w:rsidRDefault="00C641AA" w:rsidP="000138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45CCA" w:rsidRDefault="00C641AA" w:rsidP="00013878">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378019"/>
      <w:docPartObj>
        <w:docPartGallery w:val="Page Numbers (Bottom of Page)"/>
        <w:docPartUnique/>
      </w:docPartObj>
    </w:sdtPr>
    <w:sdtEndPr/>
    <w:sdtContent>
      <w:p w:rsidR="006C3455" w:rsidRDefault="00C641AA">
        <w:pPr>
          <w:pStyle w:val="Footer"/>
          <w:jc w:val="right"/>
        </w:pPr>
        <w:r>
          <w:fldChar w:fldCharType="begin"/>
        </w:r>
        <w:r>
          <w:instrText xml:space="preserve"> PAGE   \* MERGEFORMAT </w:instrText>
        </w:r>
        <w:r>
          <w:fldChar w:fldCharType="separate"/>
        </w:r>
        <w:r w:rsidR="00564E75">
          <w:rPr>
            <w:noProof/>
          </w:rPr>
          <w:t>vii</w:t>
        </w:r>
        <w:r>
          <w:fldChar w:fldCharType="end"/>
        </w:r>
      </w:p>
    </w:sdtContent>
  </w:sdt>
  <w:p w:rsidR="00045CCA" w:rsidRDefault="00C641AA" w:rsidP="00013878">
    <w:pPr>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6B13"/>
    <w:multiLevelType w:val="hybridMultilevel"/>
    <w:tmpl w:val="F0243E62"/>
    <w:lvl w:ilvl="0" w:tplc="08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2A9B3B4B"/>
    <w:multiLevelType w:val="hybridMultilevel"/>
    <w:tmpl w:val="05C80B42"/>
    <w:lvl w:ilvl="0" w:tplc="9E64E6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6533D0"/>
    <w:multiLevelType w:val="hybridMultilevel"/>
    <w:tmpl w:val="8E9A1D7C"/>
    <w:lvl w:ilvl="0" w:tplc="73F4FC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EB73E47"/>
    <w:multiLevelType w:val="hybridMultilevel"/>
    <w:tmpl w:val="B13E4C64"/>
    <w:lvl w:ilvl="0" w:tplc="0B90F868">
      <w:start w:val="1"/>
      <w:numFmt w:val="bullet"/>
      <w:lvlText w:val="•"/>
      <w:lvlJc w:val="left"/>
      <w:pPr>
        <w:ind w:left="720" w:hanging="360"/>
      </w:pPr>
      <w:rPr>
        <w:rFonts w:ascii="Times New Roman" w:eastAsia="Times New Roman" w:hAnsi="Times New Roman" w:hint="default"/>
        <w:color w:val="231F20"/>
        <w:w w:val="142"/>
        <w:sz w:val="22"/>
        <w:szCs w:val="22"/>
      </w:rPr>
    </w:lvl>
    <w:lvl w:ilvl="1" w:tplc="3B84B274">
      <w:start w:val="1"/>
      <w:numFmt w:val="bullet"/>
      <w:lvlText w:val="•"/>
      <w:lvlJc w:val="left"/>
      <w:pPr>
        <w:ind w:left="1105" w:hanging="360"/>
      </w:pPr>
      <w:rPr>
        <w:rFonts w:hint="default"/>
      </w:rPr>
    </w:lvl>
    <w:lvl w:ilvl="2" w:tplc="8092DF94">
      <w:start w:val="1"/>
      <w:numFmt w:val="bullet"/>
      <w:lvlText w:val="•"/>
      <w:lvlJc w:val="left"/>
      <w:pPr>
        <w:ind w:left="1489" w:hanging="360"/>
      </w:pPr>
      <w:rPr>
        <w:rFonts w:hint="default"/>
      </w:rPr>
    </w:lvl>
    <w:lvl w:ilvl="3" w:tplc="CFC8C756">
      <w:start w:val="1"/>
      <w:numFmt w:val="bullet"/>
      <w:lvlText w:val="•"/>
      <w:lvlJc w:val="left"/>
      <w:pPr>
        <w:ind w:left="1874" w:hanging="360"/>
      </w:pPr>
      <w:rPr>
        <w:rFonts w:hint="default"/>
      </w:rPr>
    </w:lvl>
    <w:lvl w:ilvl="4" w:tplc="B5D426A6">
      <w:start w:val="1"/>
      <w:numFmt w:val="bullet"/>
      <w:lvlText w:val="•"/>
      <w:lvlJc w:val="left"/>
      <w:pPr>
        <w:ind w:left="2258" w:hanging="360"/>
      </w:pPr>
      <w:rPr>
        <w:rFonts w:hint="default"/>
      </w:rPr>
    </w:lvl>
    <w:lvl w:ilvl="5" w:tplc="1AE4F69A">
      <w:start w:val="1"/>
      <w:numFmt w:val="bullet"/>
      <w:lvlText w:val="•"/>
      <w:lvlJc w:val="left"/>
      <w:pPr>
        <w:ind w:left="2643" w:hanging="360"/>
      </w:pPr>
      <w:rPr>
        <w:rFonts w:hint="default"/>
      </w:rPr>
    </w:lvl>
    <w:lvl w:ilvl="6" w:tplc="FBF8F53E">
      <w:start w:val="1"/>
      <w:numFmt w:val="bullet"/>
      <w:lvlText w:val="•"/>
      <w:lvlJc w:val="left"/>
      <w:pPr>
        <w:ind w:left="3027" w:hanging="360"/>
      </w:pPr>
      <w:rPr>
        <w:rFonts w:hint="default"/>
      </w:rPr>
    </w:lvl>
    <w:lvl w:ilvl="7" w:tplc="0BCCF1B6">
      <w:start w:val="1"/>
      <w:numFmt w:val="bullet"/>
      <w:lvlText w:val="•"/>
      <w:lvlJc w:val="left"/>
      <w:pPr>
        <w:ind w:left="3412" w:hanging="360"/>
      </w:pPr>
      <w:rPr>
        <w:rFonts w:hint="default"/>
      </w:rPr>
    </w:lvl>
    <w:lvl w:ilvl="8" w:tplc="65921E20">
      <w:start w:val="1"/>
      <w:numFmt w:val="bullet"/>
      <w:lvlText w:val="•"/>
      <w:lvlJc w:val="left"/>
      <w:pPr>
        <w:ind w:left="3796" w:hanging="360"/>
      </w:pPr>
      <w:rPr>
        <w:rFonts w:hint="default"/>
      </w:rPr>
    </w:lvl>
  </w:abstractNum>
  <w:abstractNum w:abstractNumId="4">
    <w:nsid w:val="6FBF4192"/>
    <w:multiLevelType w:val="hybridMultilevel"/>
    <w:tmpl w:val="93942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2F486B"/>
    <w:multiLevelType w:val="hybridMultilevel"/>
    <w:tmpl w:val="A3E037D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7E1A7A58"/>
    <w:multiLevelType w:val="hybridMultilevel"/>
    <w:tmpl w:val="CE866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compat/>
  <w:rsids>
    <w:rsidRoot w:val="00564E75"/>
    <w:rsid w:val="00221307"/>
    <w:rsid w:val="002F3C09"/>
    <w:rsid w:val="00492A5F"/>
    <w:rsid w:val="00564E75"/>
    <w:rsid w:val="006C0EBB"/>
    <w:rsid w:val="00A57D7C"/>
    <w:rsid w:val="00AF5F4B"/>
    <w:rsid w:val="00C641AA"/>
    <w:rsid w:val="00CF16A9"/>
    <w:rsid w:val="00D85212"/>
    <w:rsid w:val="00E14170"/>
    <w:rsid w:val="00EC2E53"/>
    <w:rsid w:val="00F22F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7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64E75"/>
    <w:pPr>
      <w:widowControl w:val="0"/>
      <w:spacing w:after="0" w:line="240" w:lineRule="auto"/>
      <w:contextualSpacing/>
    </w:pPr>
    <w:rPr>
      <w:rFonts w:ascii="Cambria" w:eastAsia="Cambria" w:hAnsi="Cambria" w:cs="Cambria"/>
      <w:color w:val="000000"/>
      <w:sz w:val="24"/>
      <w:szCs w:val="24"/>
      <w:lang w:val="en-US" w:eastAsia="ja-JP"/>
    </w:rPr>
  </w:style>
  <w:style w:type="paragraph" w:styleId="ListParagraph">
    <w:name w:val="List Paragraph"/>
    <w:basedOn w:val="Normal"/>
    <w:uiPriority w:val="1"/>
    <w:qFormat/>
    <w:rsid w:val="00564E75"/>
    <w:pPr>
      <w:ind w:left="720"/>
      <w:contextualSpacing/>
    </w:pPr>
  </w:style>
  <w:style w:type="character" w:styleId="Hyperlink">
    <w:name w:val="Hyperlink"/>
    <w:basedOn w:val="DefaultParagraphFont"/>
    <w:uiPriority w:val="99"/>
    <w:unhideWhenUsed/>
    <w:rsid w:val="00564E75"/>
    <w:rPr>
      <w:color w:val="0000FF" w:themeColor="hyperlink"/>
      <w:u w:val="single"/>
    </w:rPr>
  </w:style>
  <w:style w:type="paragraph" w:styleId="Footer">
    <w:name w:val="footer"/>
    <w:basedOn w:val="Normal"/>
    <w:link w:val="FooterChar"/>
    <w:uiPriority w:val="99"/>
    <w:rsid w:val="00564E75"/>
    <w:pPr>
      <w:tabs>
        <w:tab w:val="center" w:pos="4320"/>
        <w:tab w:val="right" w:pos="8640"/>
      </w:tabs>
    </w:pPr>
    <w:rPr>
      <w:lang w:val="en-US" w:eastAsia="en-US"/>
    </w:rPr>
  </w:style>
  <w:style w:type="character" w:customStyle="1" w:styleId="FooterChar">
    <w:name w:val="Footer Char"/>
    <w:basedOn w:val="DefaultParagraphFont"/>
    <w:link w:val="Footer"/>
    <w:uiPriority w:val="99"/>
    <w:rsid w:val="00564E75"/>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564E75"/>
  </w:style>
  <w:style w:type="character" w:customStyle="1" w:styleId="accesshide1">
    <w:name w:val="accesshide1"/>
    <w:basedOn w:val="DefaultParagraphFont"/>
    <w:rsid w:val="00564E75"/>
  </w:style>
  <w:style w:type="paragraph" w:styleId="BodyText">
    <w:name w:val="Body Text"/>
    <w:basedOn w:val="Normal"/>
    <w:link w:val="BodyTextChar"/>
    <w:uiPriority w:val="99"/>
    <w:semiHidden/>
    <w:unhideWhenUsed/>
    <w:rsid w:val="00564E75"/>
    <w:pPr>
      <w:spacing w:after="120"/>
    </w:pPr>
  </w:style>
  <w:style w:type="character" w:customStyle="1" w:styleId="BodyTextChar">
    <w:name w:val="Body Text Char"/>
    <w:basedOn w:val="DefaultParagraphFont"/>
    <w:link w:val="BodyText"/>
    <w:uiPriority w:val="99"/>
    <w:semiHidden/>
    <w:rsid w:val="00564E75"/>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64E75"/>
    <w:rPr>
      <w:rFonts w:ascii="Tahoma" w:hAnsi="Tahoma" w:cs="Tahoma"/>
      <w:sz w:val="16"/>
      <w:szCs w:val="16"/>
    </w:rPr>
  </w:style>
  <w:style w:type="character" w:customStyle="1" w:styleId="BalloonTextChar">
    <w:name w:val="Balloon Text Char"/>
    <w:basedOn w:val="DefaultParagraphFont"/>
    <w:link w:val="BalloonText"/>
    <w:uiPriority w:val="99"/>
    <w:semiHidden/>
    <w:rsid w:val="00564E75"/>
    <w:rPr>
      <w:rFonts w:ascii="Tahoma" w:eastAsia="Times New Roman" w:hAnsi="Tahoma" w:cs="Tahoma"/>
      <w:sz w:val="16"/>
      <w:szCs w:val="16"/>
      <w:lang w:eastAsia="en-GB"/>
    </w:rPr>
  </w:style>
  <w:style w:type="paragraph" w:customStyle="1" w:styleId="Default">
    <w:name w:val="Default"/>
    <w:rsid w:val="00564E7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7109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dlet.com/)" TargetMode="External"/><Relationship Id="rId13" Type="http://schemas.openxmlformats.org/officeDocument/2006/relationships/hyperlink" Target="http://padlet.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aleap.org.uk/projects/teap-cpd-scheme" TargetMode="External"/><Relationship Id="rId12" Type="http://schemas.openxmlformats.org/officeDocument/2006/relationships/hyperlink" Target="http://padlet.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drive.google.com/file/d/0B1jSzv7MS3fZVWp5UU55YU5DQWs/edit"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ervices.moodle.gla.ac.uk/mod/resource/view.php?id=822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cmd39d</dc:creator>
  <cp:lastModifiedBy>cmd39d</cp:lastModifiedBy>
  <cp:revision>1</cp:revision>
  <dcterms:created xsi:type="dcterms:W3CDTF">2014-12-04T16:16:00Z</dcterms:created>
  <dcterms:modified xsi:type="dcterms:W3CDTF">2014-12-04T17:02:00Z</dcterms:modified>
</cp:coreProperties>
</file>